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5834F" w14:textId="17A6C9D6" w:rsidR="004C7161" w:rsidRDefault="004C7161" w:rsidP="00F346C7">
      <w:pPr>
        <w:ind w:left="181"/>
        <w:jc w:val="center"/>
        <w:rPr>
          <w:rFonts w:ascii="Times New Roman" w:hAnsi="Times New Roman" w:cs="Times New Roman"/>
          <w:b/>
          <w:bCs/>
          <w:sz w:val="28"/>
          <w:szCs w:val="28"/>
          <w:lang w:val="pt-BR"/>
        </w:rPr>
      </w:pPr>
      <w:r w:rsidRPr="0071565E">
        <w:rPr>
          <w:rFonts w:ascii="Times New Roman" w:hAnsi="Times New Roman" w:cs="Times New Roman"/>
          <w:b/>
          <w:bCs/>
          <w:sz w:val="28"/>
          <w:szCs w:val="28"/>
          <w:lang w:val="pt-BR"/>
        </w:rPr>
        <w:t xml:space="preserve">Ópera no Brasil no </w:t>
      </w:r>
      <w:r w:rsidR="009B4AA4">
        <w:rPr>
          <w:rFonts w:ascii="Times New Roman" w:hAnsi="Times New Roman" w:cs="Times New Roman"/>
          <w:b/>
          <w:bCs/>
          <w:sz w:val="28"/>
          <w:szCs w:val="28"/>
          <w:lang w:val="pt-BR"/>
        </w:rPr>
        <w:t>s</w:t>
      </w:r>
      <w:r w:rsidRPr="0071565E">
        <w:rPr>
          <w:rFonts w:ascii="Times New Roman" w:hAnsi="Times New Roman" w:cs="Times New Roman"/>
          <w:b/>
          <w:bCs/>
          <w:sz w:val="28"/>
          <w:szCs w:val="28"/>
          <w:lang w:val="pt-BR"/>
        </w:rPr>
        <w:t xml:space="preserve">éculo XXI: </w:t>
      </w:r>
      <w:r w:rsidR="009B4AA4">
        <w:rPr>
          <w:rFonts w:ascii="Times New Roman" w:hAnsi="Times New Roman" w:cs="Times New Roman"/>
          <w:b/>
          <w:bCs/>
          <w:sz w:val="28"/>
          <w:szCs w:val="28"/>
          <w:lang w:val="pt-BR"/>
        </w:rPr>
        <w:t xml:space="preserve">a </w:t>
      </w:r>
      <w:r w:rsidRPr="0071565E">
        <w:rPr>
          <w:rFonts w:ascii="Times New Roman" w:hAnsi="Times New Roman" w:cs="Times New Roman"/>
          <w:b/>
          <w:bCs/>
          <w:sz w:val="28"/>
          <w:szCs w:val="28"/>
          <w:lang w:val="pt-BR"/>
        </w:rPr>
        <w:t xml:space="preserve">construção de uma historiografia </w:t>
      </w:r>
      <w:r w:rsidR="008407D3">
        <w:rPr>
          <w:rFonts w:ascii="Times New Roman" w:hAnsi="Times New Roman" w:cs="Times New Roman"/>
          <w:b/>
          <w:bCs/>
          <w:sz w:val="28"/>
          <w:szCs w:val="28"/>
          <w:lang w:val="pt-BR"/>
        </w:rPr>
        <w:t xml:space="preserve">da performance </w:t>
      </w:r>
      <w:r w:rsidRPr="0071565E">
        <w:rPr>
          <w:rFonts w:ascii="Times New Roman" w:hAnsi="Times New Roman" w:cs="Times New Roman"/>
          <w:b/>
          <w:bCs/>
          <w:sz w:val="28"/>
          <w:szCs w:val="28"/>
          <w:lang w:val="pt-BR"/>
        </w:rPr>
        <w:t>em curso</w:t>
      </w:r>
      <w:r w:rsidR="00F61790" w:rsidRPr="0071565E">
        <w:rPr>
          <w:rFonts w:ascii="Times New Roman" w:hAnsi="Times New Roman" w:cs="Times New Roman"/>
          <w:b/>
          <w:bCs/>
          <w:sz w:val="28"/>
          <w:szCs w:val="28"/>
          <w:lang w:val="pt-BR"/>
        </w:rPr>
        <w:t xml:space="preserve"> e</w:t>
      </w:r>
      <w:r w:rsidR="00F346C7">
        <w:rPr>
          <w:rFonts w:ascii="Times New Roman" w:hAnsi="Times New Roman" w:cs="Times New Roman"/>
          <w:b/>
          <w:bCs/>
          <w:sz w:val="28"/>
          <w:szCs w:val="28"/>
          <w:lang w:val="pt-BR"/>
        </w:rPr>
        <w:t xml:space="preserve"> </w:t>
      </w:r>
      <w:r w:rsidR="00F61790" w:rsidRPr="0071565E">
        <w:rPr>
          <w:rFonts w:ascii="Times New Roman" w:hAnsi="Times New Roman" w:cs="Times New Roman"/>
          <w:b/>
          <w:bCs/>
          <w:sz w:val="28"/>
          <w:szCs w:val="28"/>
          <w:lang w:val="pt-BR"/>
        </w:rPr>
        <w:t>a plataforma Base Ópera Brasil</w:t>
      </w:r>
    </w:p>
    <w:p w14:paraId="2E529059" w14:textId="307880D9" w:rsidR="008407D3" w:rsidRDefault="008407D3" w:rsidP="00F346C7">
      <w:pPr>
        <w:ind w:left="181"/>
        <w:jc w:val="center"/>
        <w:rPr>
          <w:rFonts w:ascii="Times New Roman" w:hAnsi="Times New Roman" w:cs="Times New Roman"/>
          <w:lang w:val="pt-BR"/>
        </w:rPr>
      </w:pPr>
    </w:p>
    <w:p w14:paraId="19F3C87F" w14:textId="4CDBE970" w:rsidR="008407D3" w:rsidRDefault="008407D3" w:rsidP="008407D3">
      <w:pPr>
        <w:rPr>
          <w:rFonts w:ascii="Times New Roman" w:hAnsi="Times New Roman" w:cs="Times New Roman"/>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t xml:space="preserve">               MODALIDADE: COMUNICAÇÃO</w:t>
      </w:r>
    </w:p>
    <w:p w14:paraId="2B975145" w14:textId="671586E6" w:rsidR="008407D3" w:rsidRDefault="008407D3" w:rsidP="008407D3">
      <w:pPr>
        <w:rPr>
          <w:rFonts w:ascii="Times New Roman" w:hAnsi="Times New Roman" w:cs="Times New Roman"/>
          <w:lang w:val="pt-BR"/>
        </w:rPr>
      </w:pPr>
    </w:p>
    <w:p w14:paraId="3FE526A8" w14:textId="74D42772" w:rsidR="008407D3" w:rsidRDefault="008407D3" w:rsidP="008407D3">
      <w:pPr>
        <w:rPr>
          <w:rFonts w:ascii="Times New Roman" w:hAnsi="Times New Roman" w:cs="Times New Roman"/>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t xml:space="preserve">           SUBÁREA: PERFORMANCE MUSICAL</w:t>
      </w:r>
    </w:p>
    <w:p w14:paraId="09FA26FF" w14:textId="38E544A5" w:rsidR="00267162" w:rsidRDefault="00267162" w:rsidP="008407D3">
      <w:pPr>
        <w:rPr>
          <w:rFonts w:ascii="Times New Roman" w:hAnsi="Times New Roman" w:cs="Times New Roman"/>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p>
    <w:p w14:paraId="0437705F" w14:textId="77777777" w:rsidR="00267162" w:rsidRPr="009D03C1" w:rsidRDefault="00267162" w:rsidP="00267162">
      <w:pPr>
        <w:ind w:left="720"/>
        <w:rPr>
          <w:rFonts w:ascii="Times New Roman" w:hAnsi="Times New Roman" w:cs="Times New Roman"/>
          <w:i/>
          <w:iCs/>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 xml:space="preserve">         </w:t>
      </w:r>
      <w:r w:rsidRPr="009D03C1">
        <w:rPr>
          <w:rFonts w:ascii="Times New Roman" w:hAnsi="Times New Roman" w:cs="Times New Roman"/>
          <w:i/>
          <w:iCs/>
          <w:lang w:val="pt-BR"/>
        </w:rPr>
        <w:t>Prof. Dr. Homero Velho</w:t>
      </w:r>
    </w:p>
    <w:p w14:paraId="5DDE9A97" w14:textId="77777777" w:rsidR="00267162" w:rsidRPr="009D03C1" w:rsidRDefault="00267162" w:rsidP="00267162">
      <w:pPr>
        <w:ind w:left="720"/>
        <w:rPr>
          <w:rFonts w:ascii="Times New Roman" w:hAnsi="Times New Roman" w:cs="Times New Roman"/>
          <w:i/>
          <w:iCs/>
          <w:sz w:val="20"/>
          <w:szCs w:val="20"/>
          <w:lang w:val="pt-BR"/>
        </w:rPr>
      </w:pPr>
      <w:r w:rsidRPr="009D03C1">
        <w:rPr>
          <w:rFonts w:ascii="Times New Roman" w:hAnsi="Times New Roman" w:cs="Times New Roman"/>
          <w:i/>
          <w:iCs/>
          <w:lang w:val="pt-BR"/>
        </w:rPr>
        <w:tab/>
      </w:r>
      <w:r w:rsidRPr="009D03C1">
        <w:rPr>
          <w:rFonts w:ascii="Times New Roman" w:hAnsi="Times New Roman" w:cs="Times New Roman"/>
          <w:i/>
          <w:iCs/>
          <w:lang w:val="pt-BR"/>
        </w:rPr>
        <w:tab/>
      </w:r>
      <w:r w:rsidRPr="009D03C1">
        <w:rPr>
          <w:rFonts w:ascii="Times New Roman" w:hAnsi="Times New Roman" w:cs="Times New Roman"/>
          <w:i/>
          <w:iCs/>
          <w:lang w:val="pt-BR"/>
        </w:rPr>
        <w:tab/>
      </w:r>
      <w:r w:rsidRPr="009D03C1">
        <w:rPr>
          <w:rFonts w:ascii="Times New Roman" w:hAnsi="Times New Roman" w:cs="Times New Roman"/>
          <w:i/>
          <w:iCs/>
          <w:lang w:val="pt-BR"/>
        </w:rPr>
        <w:tab/>
      </w:r>
      <w:r w:rsidRPr="009D03C1">
        <w:rPr>
          <w:rFonts w:ascii="Times New Roman" w:hAnsi="Times New Roman" w:cs="Times New Roman"/>
          <w:i/>
          <w:iCs/>
          <w:lang w:val="pt-BR"/>
        </w:rPr>
        <w:tab/>
      </w:r>
      <w:r w:rsidRPr="009D03C1">
        <w:rPr>
          <w:rFonts w:ascii="Times New Roman" w:hAnsi="Times New Roman" w:cs="Times New Roman"/>
          <w:i/>
          <w:iCs/>
          <w:lang w:val="pt-BR"/>
        </w:rPr>
        <w:tab/>
      </w:r>
      <w:r w:rsidRPr="009D03C1">
        <w:rPr>
          <w:rFonts w:ascii="Times New Roman" w:hAnsi="Times New Roman" w:cs="Times New Roman"/>
          <w:i/>
          <w:iCs/>
          <w:lang w:val="pt-BR"/>
        </w:rPr>
        <w:tab/>
      </w:r>
      <w:r w:rsidRPr="009D03C1">
        <w:rPr>
          <w:rFonts w:ascii="Times New Roman" w:hAnsi="Times New Roman" w:cs="Times New Roman"/>
          <w:i/>
          <w:iCs/>
          <w:lang w:val="pt-BR"/>
        </w:rPr>
        <w:tab/>
      </w:r>
      <w:r w:rsidRPr="009D03C1">
        <w:rPr>
          <w:rFonts w:ascii="Times New Roman" w:hAnsi="Times New Roman" w:cs="Times New Roman"/>
          <w:i/>
          <w:iCs/>
          <w:lang w:val="pt-BR"/>
        </w:rPr>
        <w:tab/>
      </w:r>
      <w:r w:rsidRPr="009D03C1">
        <w:rPr>
          <w:rFonts w:ascii="Times New Roman" w:hAnsi="Times New Roman" w:cs="Times New Roman"/>
          <w:i/>
          <w:iCs/>
          <w:lang w:val="pt-BR"/>
        </w:rPr>
        <w:tab/>
        <w:t xml:space="preserve">       </w:t>
      </w:r>
      <w:r>
        <w:rPr>
          <w:rFonts w:ascii="Times New Roman" w:hAnsi="Times New Roman" w:cs="Times New Roman"/>
          <w:i/>
          <w:iCs/>
          <w:lang w:val="pt-BR"/>
        </w:rPr>
        <w:t xml:space="preserve">  </w:t>
      </w:r>
      <w:r w:rsidRPr="009D03C1">
        <w:rPr>
          <w:rFonts w:ascii="Times New Roman" w:hAnsi="Times New Roman" w:cs="Times New Roman"/>
          <w:i/>
          <w:iCs/>
          <w:lang w:val="pt-BR"/>
        </w:rPr>
        <w:t xml:space="preserve"> </w:t>
      </w:r>
      <w:r w:rsidRPr="009D03C1">
        <w:rPr>
          <w:rFonts w:ascii="Times New Roman" w:hAnsi="Times New Roman" w:cs="Times New Roman"/>
          <w:i/>
          <w:iCs/>
          <w:sz w:val="20"/>
          <w:szCs w:val="20"/>
          <w:lang w:val="pt-BR"/>
        </w:rPr>
        <w:t>EM-UFRJ</w:t>
      </w:r>
    </w:p>
    <w:p w14:paraId="3FDD87E5" w14:textId="77777777" w:rsidR="00267162" w:rsidRPr="00703F12" w:rsidRDefault="00267162" w:rsidP="00267162">
      <w:pPr>
        <w:ind w:left="720"/>
        <w:rPr>
          <w:rFonts w:ascii="Times New Roman" w:hAnsi="Times New Roman" w:cs="Times New Roman"/>
          <w:lang w:val="pt-BR"/>
        </w:rPr>
      </w:pPr>
      <w:r w:rsidRPr="009D03C1">
        <w:rPr>
          <w:rFonts w:ascii="Times New Roman" w:hAnsi="Times New Roman" w:cs="Times New Roman"/>
          <w:i/>
          <w:iCs/>
          <w:sz w:val="20"/>
          <w:szCs w:val="20"/>
          <w:lang w:val="pt-BR"/>
        </w:rPr>
        <w:tab/>
      </w:r>
      <w:r w:rsidRPr="009D03C1">
        <w:rPr>
          <w:rFonts w:ascii="Times New Roman" w:hAnsi="Times New Roman" w:cs="Times New Roman"/>
          <w:i/>
          <w:iCs/>
          <w:sz w:val="20"/>
          <w:szCs w:val="20"/>
          <w:lang w:val="pt-BR"/>
        </w:rPr>
        <w:tab/>
      </w:r>
      <w:r w:rsidRPr="009D03C1">
        <w:rPr>
          <w:rFonts w:ascii="Times New Roman" w:hAnsi="Times New Roman" w:cs="Times New Roman"/>
          <w:i/>
          <w:iCs/>
          <w:sz w:val="20"/>
          <w:szCs w:val="20"/>
          <w:lang w:val="pt-BR"/>
        </w:rPr>
        <w:tab/>
      </w:r>
      <w:r w:rsidRPr="009D03C1">
        <w:rPr>
          <w:rFonts w:ascii="Times New Roman" w:hAnsi="Times New Roman" w:cs="Times New Roman"/>
          <w:i/>
          <w:iCs/>
          <w:sz w:val="20"/>
          <w:szCs w:val="20"/>
          <w:lang w:val="pt-BR"/>
        </w:rPr>
        <w:tab/>
      </w:r>
      <w:r w:rsidRPr="009D03C1">
        <w:rPr>
          <w:rFonts w:ascii="Times New Roman" w:hAnsi="Times New Roman" w:cs="Times New Roman"/>
          <w:i/>
          <w:iCs/>
          <w:sz w:val="20"/>
          <w:szCs w:val="20"/>
          <w:lang w:val="pt-BR"/>
        </w:rPr>
        <w:tab/>
      </w:r>
      <w:r w:rsidRPr="009D03C1">
        <w:rPr>
          <w:rFonts w:ascii="Times New Roman" w:hAnsi="Times New Roman" w:cs="Times New Roman"/>
          <w:i/>
          <w:iCs/>
          <w:sz w:val="20"/>
          <w:szCs w:val="20"/>
          <w:lang w:val="pt-BR"/>
        </w:rPr>
        <w:tab/>
      </w:r>
      <w:r w:rsidRPr="009D03C1">
        <w:rPr>
          <w:rFonts w:ascii="Times New Roman" w:hAnsi="Times New Roman" w:cs="Times New Roman"/>
          <w:i/>
          <w:iCs/>
          <w:sz w:val="20"/>
          <w:szCs w:val="20"/>
          <w:lang w:val="pt-BR"/>
        </w:rPr>
        <w:tab/>
        <w:t xml:space="preserve">          </w:t>
      </w:r>
      <w:r>
        <w:rPr>
          <w:rFonts w:ascii="Times New Roman" w:hAnsi="Times New Roman" w:cs="Times New Roman"/>
          <w:i/>
          <w:iCs/>
          <w:sz w:val="20"/>
          <w:szCs w:val="20"/>
          <w:lang w:val="pt-BR"/>
        </w:rPr>
        <w:t xml:space="preserve">            </w:t>
      </w:r>
      <w:r w:rsidRPr="009D03C1">
        <w:rPr>
          <w:rFonts w:ascii="Times New Roman" w:hAnsi="Times New Roman" w:cs="Times New Roman"/>
          <w:i/>
          <w:iCs/>
          <w:sz w:val="20"/>
          <w:szCs w:val="20"/>
          <w:lang w:val="pt-BR"/>
        </w:rPr>
        <w:t xml:space="preserve"> Homero.velho@musica.ufrj.br</w:t>
      </w:r>
    </w:p>
    <w:p w14:paraId="21C19E71" w14:textId="60270CF6" w:rsidR="00B6576B" w:rsidRDefault="00B6576B" w:rsidP="008407D3">
      <w:pPr>
        <w:rPr>
          <w:rFonts w:ascii="Times New Roman" w:hAnsi="Times New Roman" w:cs="Times New Roman"/>
          <w:lang w:val="pt-BR"/>
        </w:rPr>
      </w:pPr>
    </w:p>
    <w:p w14:paraId="55292CD5" w14:textId="77777777" w:rsidR="00267162" w:rsidRDefault="00267162" w:rsidP="008407D3">
      <w:pPr>
        <w:rPr>
          <w:rFonts w:ascii="Times New Roman" w:hAnsi="Times New Roman" w:cs="Times New Roman"/>
          <w:lang w:val="pt-BR"/>
        </w:rPr>
      </w:pPr>
    </w:p>
    <w:p w14:paraId="0E6449E6" w14:textId="24700F67" w:rsidR="00B744F7" w:rsidRDefault="00B6576B" w:rsidP="00B744F7">
      <w:pPr>
        <w:ind w:left="1134"/>
        <w:jc w:val="both"/>
        <w:rPr>
          <w:rFonts w:ascii="Times New Roman" w:hAnsi="Times New Roman" w:cs="Times New Roman"/>
          <w:sz w:val="20"/>
          <w:szCs w:val="20"/>
          <w:lang w:val="pt-BR"/>
        </w:rPr>
      </w:pPr>
      <w:r w:rsidRPr="00B744F7">
        <w:rPr>
          <w:rFonts w:ascii="Times New Roman" w:hAnsi="Times New Roman" w:cs="Times New Roman"/>
          <w:b/>
          <w:bCs/>
          <w:sz w:val="20"/>
          <w:szCs w:val="20"/>
          <w:lang w:val="pt-BR"/>
        </w:rPr>
        <w:t>Resumo</w:t>
      </w:r>
      <w:r>
        <w:rPr>
          <w:rFonts w:ascii="Times New Roman" w:hAnsi="Times New Roman" w:cs="Times New Roman"/>
          <w:sz w:val="20"/>
          <w:szCs w:val="20"/>
          <w:lang w:val="pt-BR"/>
        </w:rPr>
        <w:t xml:space="preserve">: </w:t>
      </w:r>
      <w:r w:rsidR="00067011">
        <w:rPr>
          <w:rFonts w:ascii="Times New Roman" w:hAnsi="Times New Roman" w:cs="Times New Roman"/>
          <w:sz w:val="20"/>
          <w:szCs w:val="20"/>
          <w:lang w:val="pt-BR"/>
        </w:rPr>
        <w:t>o estudo da ópera</w:t>
      </w:r>
      <w:r>
        <w:rPr>
          <w:rFonts w:ascii="Times New Roman" w:hAnsi="Times New Roman" w:cs="Times New Roman"/>
          <w:sz w:val="20"/>
          <w:szCs w:val="20"/>
          <w:lang w:val="pt-BR"/>
        </w:rPr>
        <w:t xml:space="preserve"> no Brasil é tema bem delineado e estabelecido na academia brasileira. Acompanhar e estudar a atual produção de óperas no país, entretanto, não parece ser tema de grande </w:t>
      </w:r>
      <w:r w:rsidR="00B744F7">
        <w:rPr>
          <w:rFonts w:ascii="Times New Roman" w:hAnsi="Times New Roman" w:cs="Times New Roman"/>
          <w:sz w:val="20"/>
          <w:szCs w:val="20"/>
          <w:lang w:val="pt-BR"/>
        </w:rPr>
        <w:t>interesse</w:t>
      </w:r>
      <w:r>
        <w:rPr>
          <w:rFonts w:ascii="Times New Roman" w:hAnsi="Times New Roman" w:cs="Times New Roman"/>
          <w:sz w:val="20"/>
          <w:szCs w:val="20"/>
          <w:lang w:val="pt-BR"/>
        </w:rPr>
        <w:t xml:space="preserve">. Para evitar que informações a respeito da produção contemporânea de ópera </w:t>
      </w:r>
      <w:r w:rsidR="00067011">
        <w:rPr>
          <w:rFonts w:ascii="Times New Roman" w:hAnsi="Times New Roman" w:cs="Times New Roman"/>
          <w:sz w:val="20"/>
          <w:szCs w:val="20"/>
          <w:lang w:val="pt-BR"/>
        </w:rPr>
        <w:t xml:space="preserve">no país </w:t>
      </w:r>
      <w:r>
        <w:rPr>
          <w:rFonts w:ascii="Times New Roman" w:hAnsi="Times New Roman" w:cs="Times New Roman"/>
          <w:sz w:val="20"/>
          <w:szCs w:val="20"/>
          <w:lang w:val="pt-BR"/>
        </w:rPr>
        <w:t>desapareçam ou se tornem de difícil acesso está sendo criado o Brasil Ópera Base.</w:t>
      </w:r>
      <w:r w:rsidR="00067011">
        <w:rPr>
          <w:rFonts w:ascii="Times New Roman" w:hAnsi="Times New Roman" w:cs="Times New Roman"/>
          <w:sz w:val="20"/>
          <w:szCs w:val="20"/>
          <w:lang w:val="pt-BR"/>
        </w:rPr>
        <w:t xml:space="preserve"> Esta base de dados, calcada na pesquisa d</w:t>
      </w:r>
      <w:r w:rsidR="00B744F7">
        <w:rPr>
          <w:rFonts w:ascii="Times New Roman" w:hAnsi="Times New Roman" w:cs="Times New Roman"/>
          <w:sz w:val="20"/>
          <w:szCs w:val="20"/>
          <w:lang w:val="pt-BR"/>
        </w:rPr>
        <w:t>e documentos primários, disponibilizará</w:t>
      </w:r>
      <w:r w:rsidR="00067011">
        <w:rPr>
          <w:rFonts w:ascii="Times New Roman" w:hAnsi="Times New Roman" w:cs="Times New Roman"/>
          <w:sz w:val="20"/>
          <w:szCs w:val="20"/>
          <w:lang w:val="pt-BR"/>
        </w:rPr>
        <w:t xml:space="preserve"> </w:t>
      </w:r>
      <w:r w:rsidR="00B744F7">
        <w:rPr>
          <w:rFonts w:ascii="Times New Roman" w:hAnsi="Times New Roman" w:cs="Times New Roman"/>
          <w:sz w:val="20"/>
          <w:szCs w:val="20"/>
          <w:lang w:val="pt-BR"/>
        </w:rPr>
        <w:t>através de um sítio</w:t>
      </w:r>
      <w:r w:rsidR="00067011">
        <w:rPr>
          <w:rFonts w:ascii="Times New Roman" w:hAnsi="Times New Roman" w:cs="Times New Roman"/>
          <w:sz w:val="20"/>
          <w:szCs w:val="20"/>
          <w:lang w:val="pt-BR"/>
        </w:rPr>
        <w:t xml:space="preserve"> </w:t>
      </w:r>
      <w:r w:rsidR="00B744F7">
        <w:rPr>
          <w:rFonts w:ascii="Times New Roman" w:hAnsi="Times New Roman" w:cs="Times New Roman"/>
          <w:sz w:val="20"/>
          <w:szCs w:val="20"/>
          <w:lang w:val="pt-BR"/>
        </w:rPr>
        <w:t>eletrônico informações</w:t>
      </w:r>
      <w:r w:rsidR="00067011">
        <w:rPr>
          <w:rFonts w:ascii="Times New Roman" w:hAnsi="Times New Roman" w:cs="Times New Roman"/>
          <w:sz w:val="20"/>
          <w:szCs w:val="20"/>
          <w:lang w:val="pt-BR"/>
        </w:rPr>
        <w:t xml:space="preserve"> a respeito das produções operísticas </w:t>
      </w:r>
      <w:r w:rsidR="00A6091B">
        <w:rPr>
          <w:rFonts w:ascii="Times New Roman" w:hAnsi="Times New Roman" w:cs="Times New Roman"/>
          <w:sz w:val="20"/>
          <w:szCs w:val="20"/>
          <w:lang w:val="pt-BR"/>
        </w:rPr>
        <w:t xml:space="preserve">profissionais </w:t>
      </w:r>
      <w:r w:rsidR="00067011">
        <w:rPr>
          <w:rFonts w:ascii="Times New Roman" w:hAnsi="Times New Roman" w:cs="Times New Roman"/>
          <w:sz w:val="20"/>
          <w:szCs w:val="20"/>
          <w:lang w:val="pt-BR"/>
        </w:rPr>
        <w:t>no Brasil (títulos, cantores, diretores, maestros, teatros, número, lugar e data de récitas) a partir do ano 2000. Resultados prelimina</w:t>
      </w:r>
      <w:r w:rsidR="00B744F7">
        <w:rPr>
          <w:rFonts w:ascii="Times New Roman" w:hAnsi="Times New Roman" w:cs="Times New Roman"/>
          <w:sz w:val="20"/>
          <w:szCs w:val="20"/>
          <w:lang w:val="pt-BR"/>
        </w:rPr>
        <w:t>res para 2018 e 2019 mostram que a produção operística no país é restrita e limitada</w:t>
      </w:r>
      <w:r w:rsidR="00381C36">
        <w:rPr>
          <w:rFonts w:ascii="Times New Roman" w:hAnsi="Times New Roman" w:cs="Times New Roman"/>
          <w:sz w:val="20"/>
          <w:szCs w:val="20"/>
          <w:lang w:val="pt-BR"/>
        </w:rPr>
        <w:t xml:space="preserve"> geograficamente</w:t>
      </w:r>
      <w:r w:rsidR="00B744F7">
        <w:rPr>
          <w:rFonts w:ascii="Times New Roman" w:hAnsi="Times New Roman" w:cs="Times New Roman"/>
          <w:sz w:val="20"/>
          <w:szCs w:val="20"/>
          <w:lang w:val="pt-BR"/>
        </w:rPr>
        <w:t xml:space="preserve">, embora </w:t>
      </w:r>
      <w:r w:rsidR="00381C36">
        <w:rPr>
          <w:rFonts w:ascii="Times New Roman" w:hAnsi="Times New Roman" w:cs="Times New Roman"/>
          <w:sz w:val="20"/>
          <w:szCs w:val="20"/>
          <w:lang w:val="pt-BR"/>
        </w:rPr>
        <w:t xml:space="preserve">seja </w:t>
      </w:r>
      <w:r w:rsidR="00B744F7">
        <w:rPr>
          <w:rFonts w:ascii="Times New Roman" w:hAnsi="Times New Roman" w:cs="Times New Roman"/>
          <w:sz w:val="20"/>
          <w:szCs w:val="20"/>
          <w:lang w:val="pt-BR"/>
        </w:rPr>
        <w:t>musicalmente bastante variada.</w:t>
      </w:r>
    </w:p>
    <w:p w14:paraId="48158183" w14:textId="77777777" w:rsidR="00B744F7" w:rsidRDefault="00B744F7" w:rsidP="00B744F7">
      <w:pPr>
        <w:ind w:left="1134"/>
        <w:jc w:val="both"/>
        <w:rPr>
          <w:rFonts w:ascii="Times New Roman" w:hAnsi="Times New Roman" w:cs="Times New Roman"/>
          <w:sz w:val="20"/>
          <w:szCs w:val="20"/>
          <w:lang w:val="pt-BR"/>
        </w:rPr>
      </w:pPr>
    </w:p>
    <w:p w14:paraId="2FBE732A" w14:textId="3D007DEE" w:rsidR="00B6576B" w:rsidRDefault="00B744F7" w:rsidP="00B744F7">
      <w:pPr>
        <w:ind w:left="1134"/>
        <w:jc w:val="both"/>
        <w:rPr>
          <w:rFonts w:ascii="Times New Roman" w:hAnsi="Times New Roman" w:cs="Times New Roman"/>
          <w:sz w:val="20"/>
          <w:szCs w:val="20"/>
          <w:lang w:val="pt-BR"/>
        </w:rPr>
      </w:pPr>
      <w:r w:rsidRPr="00B744F7">
        <w:rPr>
          <w:rFonts w:ascii="Times New Roman" w:hAnsi="Times New Roman" w:cs="Times New Roman"/>
          <w:b/>
          <w:bCs/>
          <w:sz w:val="20"/>
          <w:szCs w:val="20"/>
          <w:lang w:val="pt-BR"/>
        </w:rPr>
        <w:t>Palavras-chave</w:t>
      </w:r>
      <w:r>
        <w:rPr>
          <w:rFonts w:ascii="Times New Roman" w:hAnsi="Times New Roman" w:cs="Times New Roman"/>
          <w:sz w:val="20"/>
          <w:szCs w:val="20"/>
          <w:lang w:val="pt-BR"/>
        </w:rPr>
        <w:t>: Ópera. Produções. Base de dados. Brasil.</w:t>
      </w:r>
    </w:p>
    <w:p w14:paraId="56EBDDF0" w14:textId="31AE2F28" w:rsidR="00B744F7" w:rsidRDefault="00B744F7" w:rsidP="00B744F7">
      <w:pPr>
        <w:ind w:left="1134"/>
        <w:jc w:val="both"/>
        <w:rPr>
          <w:rFonts w:ascii="Times New Roman" w:hAnsi="Times New Roman" w:cs="Times New Roman"/>
          <w:sz w:val="20"/>
          <w:szCs w:val="20"/>
          <w:lang w:val="pt-BR"/>
        </w:rPr>
      </w:pPr>
    </w:p>
    <w:p w14:paraId="5271458F" w14:textId="122138B2" w:rsidR="002135BD" w:rsidRDefault="00B744F7" w:rsidP="00B744F7">
      <w:pPr>
        <w:ind w:left="1134"/>
        <w:jc w:val="both"/>
        <w:rPr>
          <w:rFonts w:ascii="Times New Roman" w:hAnsi="Times New Roman" w:cs="Times New Roman"/>
          <w:b/>
          <w:bCs/>
          <w:sz w:val="20"/>
          <w:szCs w:val="20"/>
          <w:lang w:val="pt-BR"/>
        </w:rPr>
      </w:pPr>
      <w:r w:rsidRPr="00B744F7">
        <w:rPr>
          <w:rFonts w:ascii="Times New Roman" w:hAnsi="Times New Roman" w:cs="Times New Roman"/>
          <w:b/>
          <w:bCs/>
          <w:sz w:val="20"/>
          <w:szCs w:val="20"/>
          <w:lang w:val="pt-BR"/>
        </w:rPr>
        <w:t xml:space="preserve">Opera in Brazil in the XXIst Century: the Construction of a History of Performance and the Brazil Opera Base Platform. </w:t>
      </w:r>
    </w:p>
    <w:p w14:paraId="1F88B572" w14:textId="5AA59368" w:rsidR="00B744F7" w:rsidRDefault="00B744F7" w:rsidP="00B744F7">
      <w:pPr>
        <w:ind w:left="1134"/>
        <w:jc w:val="both"/>
        <w:rPr>
          <w:rFonts w:ascii="Times New Roman" w:hAnsi="Times New Roman" w:cs="Times New Roman"/>
          <w:b/>
          <w:bCs/>
          <w:sz w:val="20"/>
          <w:szCs w:val="20"/>
          <w:lang w:val="pt-BR"/>
        </w:rPr>
      </w:pPr>
    </w:p>
    <w:p w14:paraId="1D14D114" w14:textId="15D5E0C6" w:rsidR="00B744F7" w:rsidRDefault="00B744F7" w:rsidP="00B744F7">
      <w:pPr>
        <w:ind w:left="1134"/>
        <w:jc w:val="both"/>
        <w:rPr>
          <w:rFonts w:ascii="Times New Roman" w:hAnsi="Times New Roman" w:cs="Times New Roman"/>
          <w:sz w:val="20"/>
          <w:szCs w:val="20"/>
          <w:lang w:val="pt-BR"/>
        </w:rPr>
      </w:pPr>
      <w:r>
        <w:rPr>
          <w:rFonts w:ascii="Times New Roman" w:hAnsi="Times New Roman" w:cs="Times New Roman"/>
          <w:b/>
          <w:bCs/>
          <w:sz w:val="20"/>
          <w:szCs w:val="20"/>
          <w:lang w:val="pt-BR"/>
        </w:rPr>
        <w:t>Abstract</w:t>
      </w:r>
      <w:r>
        <w:rPr>
          <w:rFonts w:ascii="Times New Roman" w:hAnsi="Times New Roman" w:cs="Times New Roman"/>
          <w:sz w:val="20"/>
          <w:szCs w:val="20"/>
          <w:lang w:val="pt-BR"/>
        </w:rPr>
        <w:t xml:space="preserve">: the study of opera </w:t>
      </w:r>
      <w:r w:rsidR="00A6091B">
        <w:rPr>
          <w:rFonts w:ascii="Times New Roman" w:hAnsi="Times New Roman" w:cs="Times New Roman"/>
          <w:sz w:val="20"/>
          <w:szCs w:val="20"/>
          <w:lang w:val="pt-BR"/>
        </w:rPr>
        <w:t xml:space="preserve">in Brazil </w:t>
      </w:r>
      <w:r>
        <w:rPr>
          <w:rFonts w:ascii="Times New Roman" w:hAnsi="Times New Roman" w:cs="Times New Roman"/>
          <w:sz w:val="20"/>
          <w:szCs w:val="20"/>
          <w:lang w:val="pt-BR"/>
        </w:rPr>
        <w:t xml:space="preserve">is a well defined and accepted </w:t>
      </w:r>
      <w:r w:rsidR="00A6091B">
        <w:rPr>
          <w:rFonts w:ascii="Times New Roman" w:hAnsi="Times New Roman" w:cs="Times New Roman"/>
          <w:sz w:val="20"/>
          <w:szCs w:val="20"/>
          <w:lang w:val="pt-BR"/>
        </w:rPr>
        <w:t>a</w:t>
      </w:r>
      <w:r>
        <w:rPr>
          <w:rFonts w:ascii="Times New Roman" w:hAnsi="Times New Roman" w:cs="Times New Roman"/>
          <w:sz w:val="20"/>
          <w:szCs w:val="20"/>
          <w:lang w:val="pt-BR"/>
        </w:rPr>
        <w:t xml:space="preserve">rea of study within </w:t>
      </w:r>
      <w:r w:rsidR="00A6091B">
        <w:rPr>
          <w:rFonts w:ascii="Times New Roman" w:hAnsi="Times New Roman" w:cs="Times New Roman"/>
          <w:sz w:val="20"/>
          <w:szCs w:val="20"/>
          <w:lang w:val="pt-BR"/>
        </w:rPr>
        <w:t xml:space="preserve">brazilian academia. Current opera production, however, seems not to have solicited as much attention. The Brazil Opera Base Platform is being developed as a way to preserve and make available information about opera in Brazil in the XXIst century. Through documental research this data base will provide information  regarding operatic productions in Brazil (titles, singers, conductors, directors, number, date and place of performance) sing the year 2000. </w:t>
      </w:r>
      <w:r w:rsidR="00381C36">
        <w:rPr>
          <w:rFonts w:ascii="Times New Roman" w:hAnsi="Times New Roman" w:cs="Times New Roman"/>
          <w:sz w:val="20"/>
          <w:szCs w:val="20"/>
          <w:lang w:val="pt-BR"/>
        </w:rPr>
        <w:t xml:space="preserve">Preliminary results from 2018 and 2019 show that opera production in Brazil is small and geographically limited, although it shows great musical variety. </w:t>
      </w:r>
    </w:p>
    <w:p w14:paraId="4226EF15" w14:textId="6AAED9F5" w:rsidR="00A6091B" w:rsidRDefault="00A6091B" w:rsidP="00B744F7">
      <w:pPr>
        <w:ind w:left="1134"/>
        <w:jc w:val="both"/>
        <w:rPr>
          <w:rFonts w:ascii="Times New Roman" w:hAnsi="Times New Roman" w:cs="Times New Roman"/>
          <w:sz w:val="20"/>
          <w:szCs w:val="20"/>
          <w:lang w:val="pt-BR"/>
        </w:rPr>
      </w:pPr>
    </w:p>
    <w:p w14:paraId="50EC8A55" w14:textId="5BED1F04" w:rsidR="00A6091B" w:rsidRPr="00B744F7" w:rsidRDefault="00A6091B" w:rsidP="00B744F7">
      <w:pPr>
        <w:ind w:left="1134"/>
        <w:jc w:val="both"/>
        <w:rPr>
          <w:rFonts w:ascii="Times New Roman" w:hAnsi="Times New Roman" w:cs="Times New Roman"/>
          <w:sz w:val="20"/>
          <w:szCs w:val="20"/>
          <w:lang w:val="pt-BR"/>
        </w:rPr>
      </w:pPr>
      <w:r w:rsidRPr="00A6091B">
        <w:rPr>
          <w:rFonts w:ascii="Times New Roman" w:hAnsi="Times New Roman" w:cs="Times New Roman"/>
          <w:b/>
          <w:bCs/>
          <w:sz w:val="20"/>
          <w:szCs w:val="20"/>
          <w:lang w:val="pt-BR"/>
        </w:rPr>
        <w:t>Keywords</w:t>
      </w:r>
      <w:r>
        <w:rPr>
          <w:rFonts w:ascii="Times New Roman" w:hAnsi="Times New Roman" w:cs="Times New Roman"/>
          <w:sz w:val="20"/>
          <w:szCs w:val="20"/>
          <w:lang w:val="pt-BR"/>
        </w:rPr>
        <w:t>: Opera. Production. Data bas</w:t>
      </w:r>
      <w:r w:rsidR="00381C36">
        <w:rPr>
          <w:rFonts w:ascii="Times New Roman" w:hAnsi="Times New Roman" w:cs="Times New Roman"/>
          <w:sz w:val="20"/>
          <w:szCs w:val="20"/>
          <w:lang w:val="pt-BR"/>
        </w:rPr>
        <w:t>e</w:t>
      </w:r>
      <w:r>
        <w:rPr>
          <w:rFonts w:ascii="Times New Roman" w:hAnsi="Times New Roman" w:cs="Times New Roman"/>
          <w:sz w:val="20"/>
          <w:szCs w:val="20"/>
          <w:lang w:val="pt-BR"/>
        </w:rPr>
        <w:t xml:space="preserve">. Brazil. </w:t>
      </w:r>
    </w:p>
    <w:p w14:paraId="6578D2FD" w14:textId="77777777" w:rsidR="002135BD" w:rsidRPr="0071565E" w:rsidRDefault="002135BD" w:rsidP="002135BD">
      <w:pPr>
        <w:ind w:left="3600"/>
        <w:jc w:val="both"/>
        <w:rPr>
          <w:rFonts w:ascii="Times New Roman" w:eastAsia="Times New Roman" w:hAnsi="Times New Roman" w:cs="Times New Roman"/>
          <w:lang w:val="pt-BR"/>
        </w:rPr>
      </w:pPr>
    </w:p>
    <w:p w14:paraId="3B9777BB" w14:textId="77777777" w:rsidR="00F61790" w:rsidRPr="0071565E" w:rsidRDefault="00F61790" w:rsidP="002135BD">
      <w:pPr>
        <w:ind w:left="3600"/>
        <w:jc w:val="both"/>
        <w:rPr>
          <w:rFonts w:ascii="Times New Roman" w:eastAsia="Times New Roman" w:hAnsi="Times New Roman" w:cs="Times New Roman"/>
          <w:lang w:val="pt-BR"/>
        </w:rPr>
      </w:pPr>
    </w:p>
    <w:p w14:paraId="6E3E629C" w14:textId="77777777" w:rsidR="00F61790" w:rsidRPr="0071565E" w:rsidRDefault="00F61790" w:rsidP="002135BD">
      <w:pPr>
        <w:ind w:left="3600"/>
        <w:jc w:val="both"/>
        <w:rPr>
          <w:rFonts w:ascii="Times New Roman" w:eastAsia="Times New Roman" w:hAnsi="Times New Roman" w:cs="Times New Roman"/>
          <w:lang w:val="pt-BR"/>
        </w:rPr>
      </w:pPr>
    </w:p>
    <w:p w14:paraId="682360FA" w14:textId="0741D6EB" w:rsidR="002135BD" w:rsidRPr="009B4AA4" w:rsidRDefault="002135BD" w:rsidP="00B6576B">
      <w:pPr>
        <w:rPr>
          <w:rFonts w:ascii="Times New Roman" w:hAnsi="Times New Roman" w:cs="Times New Roman"/>
          <w:lang w:val="pt-BR"/>
        </w:rPr>
      </w:pPr>
      <w:r w:rsidRPr="0071565E">
        <w:rPr>
          <w:rFonts w:ascii="Times New Roman" w:hAnsi="Times New Roman" w:cs="Times New Roman"/>
          <w:b/>
          <w:bCs/>
          <w:lang w:val="pt-BR"/>
        </w:rPr>
        <w:t>Introdução</w:t>
      </w:r>
    </w:p>
    <w:p w14:paraId="26138215" w14:textId="76D6553C" w:rsidR="002135BD" w:rsidRPr="0071565E" w:rsidRDefault="002135BD" w:rsidP="002135BD">
      <w:pPr>
        <w:rPr>
          <w:rFonts w:ascii="Times New Roman" w:eastAsia="Times New Roman" w:hAnsi="Times New Roman" w:cs="Times New Roman"/>
          <w:lang w:val="pt-BR"/>
        </w:rPr>
      </w:pPr>
    </w:p>
    <w:p w14:paraId="07073A50" w14:textId="13B7CC57" w:rsidR="002135BD" w:rsidRPr="0071565E" w:rsidRDefault="002135BD" w:rsidP="00F55074">
      <w:pPr>
        <w:spacing w:line="360" w:lineRule="auto"/>
        <w:ind w:firstLine="1134"/>
        <w:jc w:val="both"/>
        <w:rPr>
          <w:rFonts w:ascii="Times New Roman" w:eastAsia="Times New Roman" w:hAnsi="Times New Roman" w:cs="Times New Roman"/>
          <w:lang w:val="pt-BR"/>
        </w:rPr>
      </w:pPr>
      <w:r w:rsidRPr="0071565E">
        <w:rPr>
          <w:rFonts w:ascii="Times New Roman" w:eastAsia="Times New Roman" w:hAnsi="Times New Roman" w:cs="Times New Roman"/>
          <w:lang w:val="pt-BR"/>
        </w:rPr>
        <w:t>A atividade operística no Brasil remonta ao século XVII, tendo se fortalecido com a vinda da família real ao Brasil a partir do início do século XIX</w:t>
      </w:r>
      <w:r w:rsidR="00DB0358" w:rsidRPr="0071565E">
        <w:rPr>
          <w:rFonts w:ascii="Times New Roman" w:eastAsia="Times New Roman" w:hAnsi="Times New Roman" w:cs="Times New Roman"/>
          <w:lang w:val="pt-BR"/>
        </w:rPr>
        <w:t xml:space="preserve"> (CARDOSO, 2008, p. 168-190)</w:t>
      </w:r>
      <w:r w:rsidRPr="0071565E">
        <w:rPr>
          <w:rFonts w:ascii="Times New Roman" w:eastAsia="Times New Roman" w:hAnsi="Times New Roman" w:cs="Times New Roman"/>
          <w:lang w:val="pt-BR"/>
        </w:rPr>
        <w:t>. Desde então a ópera se firmou como um gênero popular no país embora essa popularidade não tenho sido capaz de criar raízes sólidas no meio da música erudita. De acordo com Brandão (2012</w:t>
      </w:r>
      <w:r w:rsidR="00FC4A8D" w:rsidRPr="0071565E">
        <w:rPr>
          <w:rFonts w:ascii="Times New Roman" w:eastAsia="Times New Roman" w:hAnsi="Times New Roman" w:cs="Times New Roman"/>
          <w:lang w:val="pt-BR"/>
        </w:rPr>
        <w:t>)</w:t>
      </w:r>
      <w:r w:rsidRPr="0071565E">
        <w:rPr>
          <w:rFonts w:ascii="Times New Roman" w:eastAsia="Times New Roman" w:hAnsi="Times New Roman" w:cs="Times New Roman"/>
          <w:lang w:val="pt-BR"/>
        </w:rPr>
        <w:t xml:space="preserve"> </w:t>
      </w:r>
    </w:p>
    <w:p w14:paraId="3B54CD41" w14:textId="77777777" w:rsidR="002135BD" w:rsidRPr="0071565E" w:rsidRDefault="002135BD" w:rsidP="002135BD">
      <w:pPr>
        <w:spacing w:line="360" w:lineRule="auto"/>
        <w:ind w:firstLine="720"/>
        <w:jc w:val="both"/>
        <w:rPr>
          <w:rFonts w:ascii="Times New Roman" w:eastAsia="Times New Roman" w:hAnsi="Times New Roman" w:cs="Times New Roman"/>
          <w:lang w:val="pt-BR"/>
        </w:rPr>
      </w:pPr>
    </w:p>
    <w:p w14:paraId="3F530750" w14:textId="324E15D4" w:rsidR="002135BD" w:rsidRDefault="002135BD" w:rsidP="00452BA4">
      <w:pPr>
        <w:ind w:left="2268"/>
        <w:jc w:val="both"/>
        <w:rPr>
          <w:rFonts w:ascii="Times New Roman" w:eastAsia="Times New Roman" w:hAnsi="Times New Roman" w:cs="Times New Roman"/>
          <w:color w:val="221E1F"/>
          <w:sz w:val="20"/>
          <w:szCs w:val="20"/>
          <w:shd w:val="clear" w:color="auto" w:fill="FFFFFF"/>
          <w:lang w:val="pt-BR"/>
        </w:rPr>
      </w:pPr>
      <w:r w:rsidRPr="0071565E">
        <w:rPr>
          <w:rFonts w:ascii="Times New Roman" w:eastAsia="Times New Roman" w:hAnsi="Times New Roman" w:cs="Times New Roman"/>
          <w:color w:val="221E1F"/>
          <w:sz w:val="20"/>
          <w:szCs w:val="20"/>
          <w:shd w:val="clear" w:color="auto" w:fill="FFFFFF"/>
          <w:lang w:val="pt-BR"/>
        </w:rPr>
        <w:t xml:space="preserve">Dentro do panorama geral da música no Brasil, a ópera sempre figurou como elemento importante, tanto pela quantidade de execuções e vastidão do consumo, como pela penetração e influência por ela efetuada na atividade cultural desta nação. Entretanto, </w:t>
      </w:r>
      <w:r w:rsidRPr="0071565E">
        <w:rPr>
          <w:rFonts w:ascii="Times New Roman" w:eastAsia="Times New Roman" w:hAnsi="Times New Roman" w:cs="Times New Roman"/>
          <w:color w:val="221E1F"/>
          <w:sz w:val="20"/>
          <w:szCs w:val="20"/>
          <w:shd w:val="clear" w:color="auto" w:fill="FFFFFF"/>
          <w:lang w:val="pt-BR"/>
        </w:rPr>
        <w:lastRenderedPageBreak/>
        <w:t>apesar de tamanha importância, este gênero, mesmo chegando a suscitar a germinação de aspectos e particularidades próprias e sempre gozando da simpatia e do gosto do público, não alcançou um patamar de desenvolvimento que pudesse implementar clara e definitivamente uma escola e, por conseguinte, uma tradição.</w:t>
      </w:r>
      <w:r w:rsidR="00FC4A8D" w:rsidRPr="0071565E">
        <w:rPr>
          <w:rFonts w:ascii="Times New Roman" w:eastAsia="Times New Roman" w:hAnsi="Times New Roman" w:cs="Times New Roman"/>
          <w:color w:val="221E1F"/>
          <w:sz w:val="20"/>
          <w:szCs w:val="20"/>
          <w:shd w:val="clear" w:color="auto" w:fill="FFFFFF"/>
          <w:lang w:val="pt-BR"/>
        </w:rPr>
        <w:t xml:space="preserve"> (</w:t>
      </w:r>
      <w:r w:rsidR="007D730F" w:rsidRPr="0071565E">
        <w:rPr>
          <w:rFonts w:ascii="Times New Roman" w:eastAsia="Times New Roman" w:hAnsi="Times New Roman" w:cs="Times New Roman"/>
          <w:color w:val="221E1F"/>
          <w:sz w:val="20"/>
          <w:szCs w:val="20"/>
          <w:shd w:val="clear" w:color="auto" w:fill="FFFFFF"/>
          <w:lang w:val="pt-BR"/>
        </w:rPr>
        <w:t xml:space="preserve">BRANDÃO, </w:t>
      </w:r>
      <w:r w:rsidR="00FC4A8D" w:rsidRPr="0071565E">
        <w:rPr>
          <w:rFonts w:ascii="Times New Roman" w:eastAsia="Times New Roman" w:hAnsi="Times New Roman" w:cs="Times New Roman"/>
          <w:color w:val="221E1F"/>
          <w:sz w:val="20"/>
          <w:szCs w:val="20"/>
          <w:shd w:val="clear" w:color="auto" w:fill="FFFFFF"/>
          <w:lang w:val="pt-BR"/>
        </w:rPr>
        <w:t>2012, online)</w:t>
      </w:r>
    </w:p>
    <w:p w14:paraId="78A823E7" w14:textId="77777777" w:rsidR="00F346C7" w:rsidRPr="0071565E" w:rsidRDefault="00F346C7" w:rsidP="00452BA4">
      <w:pPr>
        <w:ind w:left="2268"/>
        <w:jc w:val="both"/>
        <w:rPr>
          <w:rFonts w:ascii="Times New Roman" w:eastAsia="Times New Roman" w:hAnsi="Times New Roman" w:cs="Times New Roman"/>
          <w:sz w:val="20"/>
          <w:szCs w:val="20"/>
          <w:lang w:val="pt-BR"/>
        </w:rPr>
      </w:pPr>
    </w:p>
    <w:p w14:paraId="226BB933" w14:textId="5E9E5445" w:rsidR="00FC4A8D" w:rsidRPr="0071565E" w:rsidRDefault="008E08C5" w:rsidP="00F55074">
      <w:pPr>
        <w:pBdr>
          <w:top w:val="nil"/>
          <w:left w:val="nil"/>
          <w:bottom w:val="nil"/>
          <w:right w:val="nil"/>
          <w:between w:val="nil"/>
        </w:pBdr>
        <w:spacing w:before="280" w:after="280" w:line="360" w:lineRule="auto"/>
        <w:ind w:firstLine="1134"/>
        <w:jc w:val="both"/>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 xml:space="preserve">O </w:t>
      </w:r>
      <w:r w:rsidRPr="0071565E">
        <w:rPr>
          <w:rFonts w:ascii="Times New Roman" w:eastAsia="Times New Roman" w:hAnsi="Times New Roman" w:cs="Times New Roman"/>
          <w:color w:val="000000"/>
          <w:lang w:val="pt-BR"/>
        </w:rPr>
        <w:t>Brasil</w:t>
      </w:r>
      <w:r w:rsidR="00F212BF" w:rsidRPr="0071565E">
        <w:rPr>
          <w:rFonts w:ascii="Times New Roman" w:eastAsia="Times New Roman" w:hAnsi="Times New Roman" w:cs="Times New Roman"/>
          <w:color w:val="000000"/>
          <w:lang w:val="pt-BR"/>
        </w:rPr>
        <w:t xml:space="preserve"> é historicamente um consumidor do gênero </w:t>
      </w:r>
      <w:r w:rsidRPr="0071565E">
        <w:rPr>
          <w:rFonts w:ascii="Times New Roman" w:eastAsia="Times New Roman" w:hAnsi="Times New Roman" w:cs="Times New Roman"/>
          <w:color w:val="000000"/>
          <w:lang w:val="pt-BR"/>
        </w:rPr>
        <w:t>operístico,</w:t>
      </w:r>
      <w:r w:rsidR="00F212BF" w:rsidRPr="0071565E">
        <w:rPr>
          <w:rFonts w:ascii="Times New Roman" w:eastAsia="Times New Roman" w:hAnsi="Times New Roman" w:cs="Times New Roman"/>
          <w:color w:val="000000"/>
          <w:lang w:val="pt-BR"/>
        </w:rPr>
        <w:t xml:space="preserve"> mas, paradoxalmente, não necessariamente um país com grande tradição </w:t>
      </w:r>
      <w:r>
        <w:rPr>
          <w:rFonts w:ascii="Times New Roman" w:eastAsia="Times New Roman" w:hAnsi="Times New Roman" w:cs="Times New Roman"/>
          <w:color w:val="000000"/>
          <w:lang w:val="pt-BR"/>
        </w:rPr>
        <w:t>na produção</w:t>
      </w:r>
      <w:r w:rsidR="00F212BF" w:rsidRPr="0071565E">
        <w:rPr>
          <w:rFonts w:ascii="Times New Roman" w:eastAsia="Times New Roman" w:hAnsi="Times New Roman" w:cs="Times New Roman"/>
          <w:color w:val="000000"/>
          <w:lang w:val="pt-BR"/>
        </w:rPr>
        <w:t xml:space="preserve"> de ópera de maneira consistente e estável. Talvez possamos atribuir a origem deste paradoxo à vinda da família real </w:t>
      </w:r>
      <w:r w:rsidR="00850005" w:rsidRPr="0071565E">
        <w:rPr>
          <w:rFonts w:ascii="Times New Roman" w:eastAsia="Times New Roman" w:hAnsi="Times New Roman" w:cs="Times New Roman"/>
          <w:color w:val="000000"/>
          <w:lang w:val="pt-BR"/>
        </w:rPr>
        <w:t xml:space="preserve">ao Brasil </w:t>
      </w:r>
      <w:r w:rsidR="00F212BF" w:rsidRPr="0071565E">
        <w:rPr>
          <w:rFonts w:ascii="Times New Roman" w:eastAsia="Times New Roman" w:hAnsi="Times New Roman" w:cs="Times New Roman"/>
          <w:color w:val="000000"/>
          <w:lang w:val="pt-BR"/>
        </w:rPr>
        <w:t xml:space="preserve">em 1808 que, embora tenha aumentado </w:t>
      </w:r>
      <w:r w:rsidR="006B2071" w:rsidRPr="0071565E">
        <w:rPr>
          <w:rFonts w:ascii="Times New Roman" w:eastAsia="Times New Roman" w:hAnsi="Times New Roman" w:cs="Times New Roman"/>
          <w:color w:val="000000"/>
          <w:lang w:val="pt-BR"/>
        </w:rPr>
        <w:t>a qualidade e quantidade d</w:t>
      </w:r>
      <w:r w:rsidR="00F212BF" w:rsidRPr="0071565E">
        <w:rPr>
          <w:rFonts w:ascii="Times New Roman" w:eastAsia="Times New Roman" w:hAnsi="Times New Roman" w:cs="Times New Roman"/>
          <w:color w:val="000000"/>
          <w:lang w:val="pt-BR"/>
        </w:rPr>
        <w:t xml:space="preserve">a atividade musical como um todo, e da ópera especificamente, não tenha se preocupado em incentivar e desenvolver uma cadeia </w:t>
      </w:r>
      <w:r w:rsidR="00B009A8" w:rsidRPr="0071565E">
        <w:rPr>
          <w:rFonts w:ascii="Times New Roman" w:eastAsia="Times New Roman" w:hAnsi="Times New Roman" w:cs="Times New Roman"/>
          <w:color w:val="000000"/>
          <w:lang w:val="pt-BR"/>
        </w:rPr>
        <w:t xml:space="preserve">nacional </w:t>
      </w:r>
      <w:r w:rsidR="00F212BF" w:rsidRPr="0071565E">
        <w:rPr>
          <w:rFonts w:ascii="Times New Roman" w:eastAsia="Times New Roman" w:hAnsi="Times New Roman" w:cs="Times New Roman"/>
          <w:color w:val="000000"/>
          <w:lang w:val="pt-BR"/>
        </w:rPr>
        <w:t xml:space="preserve">de produção </w:t>
      </w:r>
      <w:r w:rsidR="00B009A8" w:rsidRPr="0071565E">
        <w:rPr>
          <w:rFonts w:ascii="Times New Roman" w:eastAsia="Times New Roman" w:hAnsi="Times New Roman" w:cs="Times New Roman"/>
          <w:color w:val="000000"/>
          <w:lang w:val="pt-BR"/>
        </w:rPr>
        <w:t xml:space="preserve">capaz de formar todos os agentes necessários para uma montagem de ópera. </w:t>
      </w:r>
      <w:r w:rsidR="007E7225" w:rsidRPr="0071565E">
        <w:rPr>
          <w:rFonts w:ascii="Times New Roman" w:eastAsia="Times New Roman" w:hAnsi="Times New Roman" w:cs="Times New Roman"/>
          <w:color w:val="000000"/>
          <w:lang w:val="pt-BR"/>
        </w:rPr>
        <w:t xml:space="preserve">É </w:t>
      </w:r>
      <w:r w:rsidR="00B009A8" w:rsidRPr="0071565E">
        <w:rPr>
          <w:rFonts w:ascii="Times New Roman" w:eastAsia="Times New Roman" w:hAnsi="Times New Roman" w:cs="Times New Roman"/>
          <w:color w:val="000000"/>
          <w:lang w:val="pt-BR"/>
        </w:rPr>
        <w:t>necessário lembrar que a maioria dos cantores e companhias de ópera</w:t>
      </w:r>
      <w:r w:rsidR="00171FF8" w:rsidRPr="0071565E">
        <w:rPr>
          <w:rFonts w:ascii="Times New Roman" w:eastAsia="Times New Roman" w:hAnsi="Times New Roman" w:cs="Times New Roman"/>
          <w:color w:val="000000"/>
          <w:lang w:val="pt-BR"/>
        </w:rPr>
        <w:t xml:space="preserve"> (incluindo cenários e figurinos)</w:t>
      </w:r>
      <w:r w:rsidR="00B009A8" w:rsidRPr="0071565E">
        <w:rPr>
          <w:rFonts w:ascii="Times New Roman" w:eastAsia="Times New Roman" w:hAnsi="Times New Roman" w:cs="Times New Roman"/>
          <w:color w:val="000000"/>
          <w:lang w:val="pt-BR"/>
        </w:rPr>
        <w:t xml:space="preserve"> que aqui se apresentavam</w:t>
      </w:r>
      <w:r w:rsidR="00FC4A8D" w:rsidRPr="0071565E">
        <w:rPr>
          <w:rFonts w:ascii="Times New Roman" w:eastAsia="Times New Roman" w:hAnsi="Times New Roman" w:cs="Times New Roman"/>
          <w:color w:val="000000"/>
          <w:lang w:val="pt-BR"/>
        </w:rPr>
        <w:t xml:space="preserve"> </w:t>
      </w:r>
      <w:r w:rsidR="00B009A8" w:rsidRPr="0071565E">
        <w:rPr>
          <w:rFonts w:ascii="Times New Roman" w:eastAsia="Times New Roman" w:hAnsi="Times New Roman" w:cs="Times New Roman"/>
          <w:color w:val="000000"/>
          <w:lang w:val="pt-BR"/>
        </w:rPr>
        <w:t>eram importados da Europa</w:t>
      </w:r>
      <w:r w:rsidR="00336EC2">
        <w:rPr>
          <w:rFonts w:ascii="Times New Roman" w:eastAsia="Times New Roman" w:hAnsi="Times New Roman" w:cs="Times New Roman"/>
          <w:color w:val="000000"/>
          <w:lang w:val="pt-BR"/>
        </w:rPr>
        <w:t xml:space="preserve">, </w:t>
      </w:r>
      <w:r w:rsidR="00FC4A8D" w:rsidRPr="0071565E">
        <w:rPr>
          <w:rFonts w:ascii="Times New Roman" w:eastAsia="Times New Roman" w:hAnsi="Times New Roman" w:cs="Times New Roman"/>
          <w:color w:val="000000"/>
          <w:lang w:val="pt-BR"/>
        </w:rPr>
        <w:t>criando um modo de produção que perdurou até relativamente recente</w:t>
      </w:r>
      <w:r w:rsidR="00F272B7" w:rsidRPr="0071565E">
        <w:rPr>
          <w:rFonts w:ascii="Times New Roman" w:eastAsia="Times New Roman" w:hAnsi="Times New Roman" w:cs="Times New Roman"/>
          <w:color w:val="000000"/>
          <w:lang w:val="pt-BR"/>
        </w:rPr>
        <w:t xml:space="preserve"> (CASOY, 2006, p. 32).</w:t>
      </w:r>
    </w:p>
    <w:p w14:paraId="1FE95F07" w14:textId="02502BDE" w:rsidR="00402893" w:rsidRPr="0071565E" w:rsidRDefault="006B2071" w:rsidP="00F55074">
      <w:pPr>
        <w:pBdr>
          <w:top w:val="nil"/>
          <w:left w:val="nil"/>
          <w:bottom w:val="nil"/>
          <w:right w:val="nil"/>
          <w:between w:val="nil"/>
        </w:pBdr>
        <w:spacing w:before="280" w:after="280" w:line="360" w:lineRule="auto"/>
        <w:ind w:firstLine="1134"/>
        <w:jc w:val="both"/>
        <w:rPr>
          <w:rFonts w:ascii="Times New Roman" w:eastAsia="Times New Roman" w:hAnsi="Times New Roman" w:cs="Times New Roman"/>
          <w:color w:val="000000"/>
          <w:lang w:val="pt-BR"/>
        </w:rPr>
      </w:pPr>
      <w:r w:rsidRPr="0071565E">
        <w:rPr>
          <w:rFonts w:ascii="Times New Roman" w:eastAsia="Times New Roman" w:hAnsi="Times New Roman" w:cs="Times New Roman"/>
          <w:color w:val="000000"/>
          <w:lang w:val="pt-BR"/>
        </w:rPr>
        <w:t xml:space="preserve">Os teatros </w:t>
      </w:r>
      <w:r w:rsidR="00444341" w:rsidRPr="0071565E">
        <w:rPr>
          <w:rFonts w:ascii="Times New Roman" w:eastAsia="Times New Roman" w:hAnsi="Times New Roman" w:cs="Times New Roman"/>
          <w:color w:val="000000"/>
          <w:lang w:val="pt-BR"/>
        </w:rPr>
        <w:t xml:space="preserve">monumentos </w:t>
      </w:r>
      <w:r w:rsidRPr="0071565E">
        <w:rPr>
          <w:rFonts w:ascii="Times New Roman" w:eastAsia="Times New Roman" w:hAnsi="Times New Roman" w:cs="Times New Roman"/>
          <w:color w:val="000000"/>
          <w:lang w:val="pt-BR"/>
        </w:rPr>
        <w:t>brasileiros foram construídos</w:t>
      </w:r>
      <w:r w:rsidR="00444341" w:rsidRPr="0071565E">
        <w:rPr>
          <w:rFonts w:ascii="Times New Roman" w:eastAsia="Times New Roman" w:hAnsi="Times New Roman" w:cs="Times New Roman"/>
          <w:color w:val="000000"/>
          <w:lang w:val="pt-BR"/>
        </w:rPr>
        <w:t xml:space="preserve"> como uma demonstração d</w:t>
      </w:r>
      <w:r w:rsidR="00FC4A8D" w:rsidRPr="0071565E">
        <w:rPr>
          <w:rFonts w:ascii="Times New Roman" w:eastAsia="Times New Roman" w:hAnsi="Times New Roman" w:cs="Times New Roman"/>
          <w:color w:val="000000"/>
          <w:lang w:val="pt-BR"/>
        </w:rPr>
        <w:t>o</w:t>
      </w:r>
      <w:r w:rsidR="00444341" w:rsidRPr="0071565E">
        <w:rPr>
          <w:rFonts w:ascii="Times New Roman" w:eastAsia="Times New Roman" w:hAnsi="Times New Roman" w:cs="Times New Roman"/>
          <w:color w:val="000000"/>
          <w:lang w:val="pt-BR"/>
        </w:rPr>
        <w:t xml:space="preserve"> poderio econômico </w:t>
      </w:r>
      <w:r w:rsidR="00FC4A8D" w:rsidRPr="0071565E">
        <w:rPr>
          <w:rFonts w:ascii="Times New Roman" w:eastAsia="Times New Roman" w:hAnsi="Times New Roman" w:cs="Times New Roman"/>
          <w:color w:val="000000"/>
          <w:lang w:val="pt-BR"/>
        </w:rPr>
        <w:t xml:space="preserve">da elite brasileira, </w:t>
      </w:r>
      <w:r w:rsidR="00444341" w:rsidRPr="0071565E">
        <w:rPr>
          <w:rFonts w:ascii="Times New Roman" w:eastAsia="Times New Roman" w:hAnsi="Times New Roman" w:cs="Times New Roman"/>
          <w:color w:val="000000"/>
          <w:lang w:val="pt-BR"/>
        </w:rPr>
        <w:t>calcad</w:t>
      </w:r>
      <w:r w:rsidR="00FC4A8D" w:rsidRPr="0071565E">
        <w:rPr>
          <w:rFonts w:ascii="Times New Roman" w:eastAsia="Times New Roman" w:hAnsi="Times New Roman" w:cs="Times New Roman"/>
          <w:color w:val="000000"/>
          <w:lang w:val="pt-BR"/>
        </w:rPr>
        <w:t>a</w:t>
      </w:r>
      <w:r w:rsidR="00444341" w:rsidRPr="0071565E">
        <w:rPr>
          <w:rFonts w:ascii="Times New Roman" w:eastAsia="Times New Roman" w:hAnsi="Times New Roman" w:cs="Times New Roman"/>
          <w:color w:val="000000"/>
          <w:lang w:val="pt-BR"/>
        </w:rPr>
        <w:t xml:space="preserve"> nos diversos ciclos econômicos de um Brasil pré-industrial </w:t>
      </w:r>
      <w:r w:rsidR="00FC4A8D" w:rsidRPr="0071565E">
        <w:rPr>
          <w:rFonts w:ascii="Times New Roman" w:eastAsia="Times New Roman" w:hAnsi="Times New Roman" w:cs="Times New Roman"/>
          <w:color w:val="000000"/>
          <w:lang w:val="pt-BR"/>
        </w:rPr>
        <w:t>(</w:t>
      </w:r>
      <w:r w:rsidR="00D44A62">
        <w:rPr>
          <w:rFonts w:ascii="Times New Roman" w:eastAsia="Times New Roman" w:hAnsi="Times New Roman" w:cs="Times New Roman"/>
          <w:color w:val="000000"/>
          <w:lang w:val="pt-BR"/>
        </w:rPr>
        <w:t>COSTA, 2017, p. 241)</w:t>
      </w:r>
      <w:r w:rsidR="00FC4A8D" w:rsidRPr="0071565E">
        <w:rPr>
          <w:rFonts w:ascii="Times New Roman" w:eastAsia="Times New Roman" w:hAnsi="Times New Roman" w:cs="Times New Roman"/>
          <w:color w:val="000000"/>
          <w:lang w:val="pt-BR"/>
        </w:rPr>
        <w:t xml:space="preserve"> A importância da ópera como espetáculo ia além da música e da produção</w:t>
      </w:r>
      <w:r w:rsidR="00850005" w:rsidRPr="0071565E">
        <w:rPr>
          <w:rFonts w:ascii="Times New Roman" w:eastAsia="Times New Roman" w:hAnsi="Times New Roman" w:cs="Times New Roman"/>
          <w:color w:val="000000"/>
          <w:lang w:val="pt-BR"/>
        </w:rPr>
        <w:t xml:space="preserve"> teatral em</w:t>
      </w:r>
      <w:r w:rsidR="00FC4A8D" w:rsidRPr="0071565E">
        <w:rPr>
          <w:rFonts w:ascii="Times New Roman" w:eastAsia="Times New Roman" w:hAnsi="Times New Roman" w:cs="Times New Roman"/>
          <w:color w:val="000000"/>
          <w:lang w:val="pt-BR"/>
        </w:rPr>
        <w:t xml:space="preserve"> si</w:t>
      </w:r>
      <w:r w:rsidR="00850005" w:rsidRPr="0071565E">
        <w:rPr>
          <w:rFonts w:ascii="Times New Roman" w:eastAsia="Times New Roman" w:hAnsi="Times New Roman" w:cs="Times New Roman"/>
          <w:color w:val="000000"/>
          <w:lang w:val="pt-BR"/>
        </w:rPr>
        <w:t>: era um sistema de representações de uma sociedade radicalmente estratificada, cujos gostos eram definidos pela elite, fosse ela a nobreza ou a burguesia (F</w:t>
      </w:r>
      <w:r w:rsidR="00DB0358" w:rsidRPr="0071565E">
        <w:rPr>
          <w:rFonts w:ascii="Times New Roman" w:eastAsia="Times New Roman" w:hAnsi="Times New Roman" w:cs="Times New Roman"/>
          <w:color w:val="000000"/>
          <w:lang w:val="pt-BR"/>
        </w:rPr>
        <w:t>REIRE</w:t>
      </w:r>
      <w:r w:rsidR="00850005" w:rsidRPr="0071565E">
        <w:rPr>
          <w:rFonts w:ascii="Times New Roman" w:eastAsia="Times New Roman" w:hAnsi="Times New Roman" w:cs="Times New Roman"/>
          <w:color w:val="000000"/>
          <w:lang w:val="pt-BR"/>
        </w:rPr>
        <w:t xml:space="preserve">, 2013, p. 23-25). A elite </w:t>
      </w:r>
      <w:r w:rsidR="00452BA4" w:rsidRPr="0071565E">
        <w:rPr>
          <w:rFonts w:ascii="Times New Roman" w:eastAsia="Times New Roman" w:hAnsi="Times New Roman" w:cs="Times New Roman"/>
          <w:color w:val="000000"/>
          <w:lang w:val="pt-BR"/>
        </w:rPr>
        <w:t>se interessava</w:t>
      </w:r>
      <w:r w:rsidR="00850005" w:rsidRPr="0071565E">
        <w:rPr>
          <w:rFonts w:ascii="Times New Roman" w:eastAsia="Times New Roman" w:hAnsi="Times New Roman" w:cs="Times New Roman"/>
          <w:color w:val="000000"/>
          <w:lang w:val="pt-BR"/>
        </w:rPr>
        <w:t xml:space="preserve"> em consumir a ópera como um bem de consumo de alta qualidade que, como todos os outros naquela época, vinham da Europa. Não havia</w:t>
      </w:r>
      <w:r w:rsidR="00F272B7" w:rsidRPr="0071565E">
        <w:rPr>
          <w:rFonts w:ascii="Times New Roman" w:eastAsia="Times New Roman" w:hAnsi="Times New Roman" w:cs="Times New Roman"/>
          <w:color w:val="000000"/>
          <w:lang w:val="pt-BR"/>
        </w:rPr>
        <w:t xml:space="preserve"> </w:t>
      </w:r>
      <w:r w:rsidR="00850005" w:rsidRPr="0071565E">
        <w:rPr>
          <w:rFonts w:ascii="Times New Roman" w:eastAsia="Times New Roman" w:hAnsi="Times New Roman" w:cs="Times New Roman"/>
          <w:color w:val="000000"/>
          <w:lang w:val="pt-BR"/>
        </w:rPr>
        <w:t>preocupação</w:t>
      </w:r>
      <w:r w:rsidR="00F272B7" w:rsidRPr="0071565E">
        <w:rPr>
          <w:rFonts w:ascii="Times New Roman" w:eastAsia="Times New Roman" w:hAnsi="Times New Roman" w:cs="Times New Roman"/>
          <w:color w:val="000000"/>
          <w:lang w:val="pt-BR"/>
        </w:rPr>
        <w:t xml:space="preserve">, nem interesse, </w:t>
      </w:r>
      <w:r w:rsidR="00850005" w:rsidRPr="0071565E">
        <w:rPr>
          <w:rFonts w:ascii="Times New Roman" w:eastAsia="Times New Roman" w:hAnsi="Times New Roman" w:cs="Times New Roman"/>
          <w:color w:val="000000"/>
          <w:lang w:val="pt-BR"/>
        </w:rPr>
        <w:t>em desenvolver forças que fossem capaz</w:t>
      </w:r>
      <w:r w:rsidR="00F272B7" w:rsidRPr="0071565E">
        <w:rPr>
          <w:rFonts w:ascii="Times New Roman" w:eastAsia="Times New Roman" w:hAnsi="Times New Roman" w:cs="Times New Roman"/>
          <w:color w:val="000000"/>
          <w:lang w:val="pt-BR"/>
        </w:rPr>
        <w:t>es</w:t>
      </w:r>
      <w:r w:rsidR="00850005" w:rsidRPr="0071565E">
        <w:rPr>
          <w:rFonts w:ascii="Times New Roman" w:eastAsia="Times New Roman" w:hAnsi="Times New Roman" w:cs="Times New Roman"/>
          <w:color w:val="000000"/>
          <w:lang w:val="pt-BR"/>
        </w:rPr>
        <w:t xml:space="preserve"> de </w:t>
      </w:r>
      <w:r w:rsidR="00F272B7" w:rsidRPr="0071565E">
        <w:rPr>
          <w:rFonts w:ascii="Times New Roman" w:eastAsia="Times New Roman" w:hAnsi="Times New Roman" w:cs="Times New Roman"/>
          <w:color w:val="000000"/>
          <w:lang w:val="pt-BR"/>
        </w:rPr>
        <w:t>realizar temporadas sustentáveis com artistas nacionais.</w:t>
      </w:r>
      <w:r w:rsidR="00402893" w:rsidRPr="0071565E">
        <w:rPr>
          <w:rStyle w:val="EndnoteReference"/>
          <w:rFonts w:ascii="Times New Roman" w:eastAsia="Times New Roman" w:hAnsi="Times New Roman" w:cs="Times New Roman"/>
          <w:color w:val="000000"/>
          <w:lang w:val="pt-BR"/>
        </w:rPr>
        <w:endnoteReference w:id="1"/>
      </w:r>
      <w:r w:rsidR="00402893" w:rsidRPr="0071565E">
        <w:rPr>
          <w:rFonts w:ascii="Times New Roman" w:eastAsia="Times New Roman" w:hAnsi="Times New Roman" w:cs="Times New Roman"/>
          <w:color w:val="000000"/>
          <w:lang w:val="pt-BR"/>
        </w:rPr>
        <w:t xml:space="preserve"> Mesmo após a criação de corpos estáveis (orquestras e coros) em alguns teatros brasileiros a partir da década de 40 do século passado, </w:t>
      </w:r>
      <w:r w:rsidR="00402893" w:rsidRPr="0071565E">
        <w:rPr>
          <w:rFonts w:ascii="Times New Roman" w:hAnsi="Times New Roman" w:cs="Times New Roman"/>
          <w:lang w:val="pt-BR"/>
        </w:rPr>
        <w:t>não podemos afirmar que essas instituições têm tido estabilidade gerencial e financeira para o desenvolvimento contínuo de temporadas operísticas. De acordo com Bonfim (2017)</w:t>
      </w:r>
    </w:p>
    <w:p w14:paraId="101709AD" w14:textId="65765678" w:rsidR="00402893" w:rsidRDefault="00402893" w:rsidP="00452BA4">
      <w:pPr>
        <w:ind w:left="2268"/>
        <w:jc w:val="both"/>
        <w:rPr>
          <w:rFonts w:ascii="Times New Roman" w:hAnsi="Times New Roman" w:cs="Times New Roman"/>
          <w:sz w:val="20"/>
          <w:szCs w:val="20"/>
          <w:lang w:val="pt-BR"/>
        </w:rPr>
      </w:pPr>
      <w:r w:rsidRPr="0071565E">
        <w:rPr>
          <w:rFonts w:ascii="Times New Roman" w:hAnsi="Times New Roman" w:cs="Times New Roman"/>
          <w:sz w:val="20"/>
          <w:szCs w:val="20"/>
          <w:lang w:val="pt-BR"/>
        </w:rPr>
        <w:t>A política dos corpos estáveis, embora tenha proporcionado a criação dos organismos musicais de maior porte, em São Paulo e outras cidades brasileiras, foi realizada sobre bases pouco sólidas que […] deixou de contemplar sistemas que garantissem o seu pleno funcionamento e continuidade, e tornou as grandes orquestras, além de considerável parte do movimento musical, dependente do financiamento público e pouco capaz de ultrapassar momentos de crise financeira sem a intervenção estatal. (BONFIM, 2017, p.163).</w:t>
      </w:r>
    </w:p>
    <w:p w14:paraId="07E015AF" w14:textId="77777777" w:rsidR="00402893" w:rsidRPr="0071565E" w:rsidRDefault="00402893" w:rsidP="00452BA4">
      <w:pPr>
        <w:ind w:left="2268"/>
        <w:jc w:val="both"/>
        <w:rPr>
          <w:rFonts w:ascii="Times New Roman" w:hAnsi="Times New Roman" w:cs="Times New Roman"/>
          <w:sz w:val="20"/>
          <w:szCs w:val="20"/>
          <w:lang w:val="pt-BR"/>
        </w:rPr>
      </w:pPr>
    </w:p>
    <w:p w14:paraId="37533EDD" w14:textId="77777777" w:rsidR="00402893" w:rsidRPr="0071565E" w:rsidRDefault="00402893" w:rsidP="00452BA4">
      <w:pPr>
        <w:ind w:left="2268"/>
        <w:jc w:val="both"/>
        <w:rPr>
          <w:rFonts w:ascii="Times New Roman" w:hAnsi="Times New Roman" w:cs="Times New Roman"/>
          <w:sz w:val="20"/>
          <w:szCs w:val="20"/>
          <w:lang w:val="pt-BR"/>
        </w:rPr>
      </w:pPr>
    </w:p>
    <w:p w14:paraId="42B6ED03" w14:textId="69D4C6B0" w:rsidR="00402893" w:rsidRDefault="00402893" w:rsidP="009B4AA4">
      <w:pPr>
        <w:pBdr>
          <w:top w:val="nil"/>
          <w:left w:val="nil"/>
          <w:bottom w:val="nil"/>
          <w:right w:val="nil"/>
          <w:between w:val="nil"/>
        </w:pBdr>
        <w:spacing w:before="280" w:after="280" w:line="360" w:lineRule="auto"/>
        <w:ind w:firstLine="1134"/>
        <w:contextualSpacing/>
        <w:jc w:val="both"/>
        <w:rPr>
          <w:rFonts w:ascii="Times New Roman" w:eastAsia="Times New Roman" w:hAnsi="Times New Roman" w:cs="Times New Roman"/>
          <w:lang w:val="pt-BR"/>
        </w:rPr>
      </w:pPr>
      <w:r w:rsidRPr="0071565E">
        <w:rPr>
          <w:rFonts w:ascii="Times New Roman" w:eastAsia="Times New Roman" w:hAnsi="Times New Roman" w:cs="Times New Roman"/>
          <w:lang w:val="pt-BR"/>
        </w:rPr>
        <w:lastRenderedPageBreak/>
        <w:t>Os estudos acadêmicos sobre o gênero no país se encontram bem estabelecidos e abordam o gênero sob os mais variados aspectos. O musicólogo Márcio Páscoa resgatou parte da história da ópera no norte do país, especificamente Belém (Ópera em Belém, 2009) e Manaus (Cronologia Lírica de Manaus, 2000). Rogério Budasz vem desenvolvendo um sólido trabalho sobre o início das atividades operísticas no Brasil (</w:t>
      </w:r>
      <w:r w:rsidRPr="0071565E">
        <w:rPr>
          <w:rFonts w:ascii="Times New Roman" w:eastAsia="Times New Roman" w:hAnsi="Times New Roman" w:cs="Times New Roman"/>
          <w:i/>
          <w:iCs/>
          <w:lang w:val="pt-BR"/>
        </w:rPr>
        <w:t>Opera in the Tropics</w:t>
      </w:r>
      <w:r w:rsidRPr="0071565E">
        <w:rPr>
          <w:rFonts w:ascii="Times New Roman" w:eastAsia="Times New Roman" w:hAnsi="Times New Roman" w:cs="Times New Roman"/>
          <w:lang w:val="pt-BR"/>
        </w:rPr>
        <w:t>, 2019), entre várias outras publicações explorando a relação do Brasil com o gênero no período colonial</w:t>
      </w:r>
      <w:r>
        <w:rPr>
          <w:rFonts w:ascii="Times New Roman" w:eastAsia="Times New Roman" w:hAnsi="Times New Roman" w:cs="Times New Roman"/>
          <w:lang w:val="pt-BR"/>
        </w:rPr>
        <w:t>, assim como Cranmer (2012).</w:t>
      </w:r>
      <w:r w:rsidRPr="0071565E">
        <w:rPr>
          <w:rFonts w:ascii="Times New Roman" w:eastAsia="Times New Roman" w:hAnsi="Times New Roman" w:cs="Times New Roman"/>
          <w:lang w:val="pt-BR"/>
        </w:rPr>
        <w:t xml:space="preserve">  A pesquisadora Rosana Orsini Brescia tem se dedicado a pesquisar os teatros coloniais em Minas Gerais (É lá que se apresenta a Comédia, 2012). Vanda Freire explora a ópera e seus subgêneros no Rio de Janeiro (Rio de Janeiro, Século XIX: cidade da ópera, 2013; O Mundo Maravilhoso das Mágicas, 2011). Há, ainda, inúmeras teses e dissertações a respeito de cantores que atuaram na cena lírica brasileira (PACHECO, 2009; MOREIRA 2020; LAMOSA, 2020); sobre o mercado pra cantores (COLI, 2009). </w:t>
      </w:r>
      <w:r w:rsidRPr="0071565E">
        <w:rPr>
          <w:rFonts w:ascii="Times New Roman" w:eastAsia="Times New Roman" w:hAnsi="Times New Roman" w:cs="Times New Roman"/>
          <w:color w:val="000000"/>
          <w:lang w:val="pt-BR"/>
        </w:rPr>
        <w:t xml:space="preserve">Algumas dissertações mais recentes tratam do processo criativo de compositores específicos (TAKEDA, 2015) ou traçam um panorama composicional sobre a ópera brasileira no </w:t>
      </w:r>
      <w:r>
        <w:rPr>
          <w:rFonts w:ascii="Times New Roman" w:eastAsia="Times New Roman" w:hAnsi="Times New Roman" w:cs="Times New Roman"/>
          <w:color w:val="000000"/>
          <w:lang w:val="pt-BR"/>
        </w:rPr>
        <w:t>s</w:t>
      </w:r>
      <w:r w:rsidRPr="0071565E">
        <w:rPr>
          <w:rFonts w:ascii="Times New Roman" w:eastAsia="Times New Roman" w:hAnsi="Times New Roman" w:cs="Times New Roman"/>
          <w:color w:val="000000"/>
          <w:lang w:val="pt-BR"/>
        </w:rPr>
        <w:t>éculo XX (HARTKOPF, 2010).</w:t>
      </w:r>
      <w:r>
        <w:rPr>
          <w:rFonts w:ascii="Times New Roman" w:eastAsia="Times New Roman" w:hAnsi="Times New Roman" w:cs="Times New Roman"/>
          <w:lang w:val="pt-BR"/>
        </w:rPr>
        <w:t xml:space="preserve"> </w:t>
      </w:r>
    </w:p>
    <w:p w14:paraId="2EB0AB05" w14:textId="77F1ED20" w:rsidR="00402893" w:rsidRPr="009B4AA4" w:rsidRDefault="00402893" w:rsidP="009B4AA4">
      <w:pPr>
        <w:pBdr>
          <w:top w:val="nil"/>
          <w:left w:val="nil"/>
          <w:bottom w:val="nil"/>
          <w:right w:val="nil"/>
          <w:between w:val="nil"/>
        </w:pBdr>
        <w:spacing w:before="280" w:after="280" w:line="360" w:lineRule="auto"/>
        <w:ind w:firstLine="1134"/>
        <w:contextualSpacing/>
        <w:jc w:val="both"/>
        <w:rPr>
          <w:rFonts w:ascii="Times New Roman" w:eastAsia="Times New Roman" w:hAnsi="Times New Roman" w:cs="Times New Roman"/>
          <w:lang w:val="pt-BR"/>
        </w:rPr>
      </w:pPr>
      <w:r w:rsidRPr="0071565E">
        <w:rPr>
          <w:rFonts w:ascii="Times New Roman" w:eastAsia="Times New Roman" w:hAnsi="Times New Roman" w:cs="Times New Roman"/>
          <w:color w:val="000000"/>
          <w:lang w:val="pt-BR"/>
        </w:rPr>
        <w:t xml:space="preserve">A catalogação da produção de ópera no país atrai o interesse de pesquisas históricas no intuito de resgatar e compreender o panorama musical e suas múltiplas relações com a sociedade da época (econômico, estético, social e musical). Além dos livros do pesquisador Márcio Páscoa, já mencionados, o trabalho de Paulo Kühl, </w:t>
      </w:r>
      <w:r w:rsidRPr="0071565E">
        <w:rPr>
          <w:rFonts w:ascii="Times New Roman" w:eastAsia="Times New Roman" w:hAnsi="Times New Roman" w:cs="Times New Roman"/>
          <w:i/>
          <w:color w:val="000000"/>
          <w:lang w:val="pt-BR"/>
        </w:rPr>
        <w:t>Cronologia da Ópera no Brasil – século XIX: Rio de Janeiro</w:t>
      </w:r>
      <w:r w:rsidRPr="0071565E">
        <w:rPr>
          <w:rFonts w:ascii="Times New Roman" w:eastAsia="Times New Roman" w:hAnsi="Times New Roman" w:cs="Times New Roman"/>
          <w:iCs/>
          <w:color w:val="000000"/>
          <w:lang w:val="pt-BR"/>
        </w:rPr>
        <w:t xml:space="preserve"> (2003)</w:t>
      </w:r>
      <w:r w:rsidRPr="0071565E">
        <w:rPr>
          <w:rFonts w:ascii="Times New Roman" w:eastAsia="Times New Roman" w:hAnsi="Times New Roman" w:cs="Times New Roman"/>
          <w:color w:val="000000"/>
          <w:lang w:val="pt-BR"/>
        </w:rPr>
        <w:t>, fornece uma listagem baseada em documentos primários (programas de teatro, notícias de jornal, críticas, entre outras) dos títulos produzidos no Rio de Janeiro até o ano de 1827, com a identificação dos títulos, compositores, libretistas e locais de apresentação. Segundo o autor “</w:t>
      </w:r>
      <w:r w:rsidRPr="0071565E">
        <w:rPr>
          <w:rFonts w:ascii="Times New Roman" w:eastAsia="Times" w:hAnsi="Times New Roman" w:cs="Times New Roman"/>
          <w:color w:val="000000"/>
          <w:lang w:val="pt-BR"/>
        </w:rPr>
        <w:t xml:space="preserve">a cronologia apresentada dever ser lida como uma tentativa de sistematizar os diversos registros de apresentações de óperas, serenatas, dramas e elogios com música, e não como uma cronologia definitiva da ópera no Brasil no século XIX.” (KÜHL, 2003, p. 2). De acordo com o próprio autor, a dificuldade em encontrar registros confiáveis e completos faz com que o trabalho do pesquisador </w:t>
      </w:r>
      <w:r>
        <w:rPr>
          <w:rFonts w:ascii="Times New Roman" w:eastAsia="Times" w:hAnsi="Times New Roman" w:cs="Times New Roman"/>
          <w:color w:val="000000"/>
          <w:lang w:val="pt-BR"/>
        </w:rPr>
        <w:t>apresente</w:t>
      </w:r>
      <w:r w:rsidRPr="0071565E">
        <w:rPr>
          <w:rFonts w:ascii="Times New Roman" w:eastAsia="Times" w:hAnsi="Times New Roman" w:cs="Times New Roman"/>
          <w:color w:val="000000"/>
          <w:lang w:val="pt-BR"/>
        </w:rPr>
        <w:t xml:space="preserve"> lacunas difíceis de preencher. </w:t>
      </w:r>
    </w:p>
    <w:p w14:paraId="1F88594B" w14:textId="77777777" w:rsidR="00402893" w:rsidRPr="0071565E" w:rsidRDefault="00402893" w:rsidP="005B76FE">
      <w:pPr>
        <w:rPr>
          <w:rFonts w:ascii="Times New Roman" w:eastAsia="Times" w:hAnsi="Times New Roman" w:cs="Times New Roman"/>
          <w:color w:val="000000"/>
          <w:lang w:val="pt-BR"/>
        </w:rPr>
      </w:pPr>
    </w:p>
    <w:p w14:paraId="2B3D6EA3" w14:textId="0E22D87A" w:rsidR="00402893" w:rsidRDefault="00402893" w:rsidP="009B4AA4">
      <w:pPr>
        <w:ind w:left="2268"/>
        <w:jc w:val="both"/>
        <w:rPr>
          <w:rFonts w:ascii="Times New Roman" w:eastAsia="Times New Roman" w:hAnsi="Times New Roman" w:cs="Times New Roman"/>
          <w:sz w:val="20"/>
          <w:szCs w:val="20"/>
          <w:lang w:val="pt-BR"/>
        </w:rPr>
      </w:pPr>
      <w:r w:rsidRPr="0071565E">
        <w:rPr>
          <w:rFonts w:ascii="Times New Roman" w:eastAsia="Times" w:hAnsi="Times New Roman" w:cs="Times New Roman"/>
          <w:color w:val="000000"/>
          <w:sz w:val="20"/>
          <w:szCs w:val="20"/>
          <w:lang w:val="pt-BR"/>
        </w:rPr>
        <w:t>Diversos autores já se propuseram a realizar uma cronologia de ópera no Brasil e as dificuldades são sempre as mesmas: a documentação primária é escassa, ou inexistente, ou de difícil acesso. Algumas cronologias ou verbetes em dicionários repetem informações contidas em outros autores, sem uma verificação mais atenta, criando assim uma linhagem de equívoco e dúvidas. (KÜHL, 2003, p. 3)</w:t>
      </w:r>
    </w:p>
    <w:p w14:paraId="69D76E79" w14:textId="77777777" w:rsidR="00402893" w:rsidRPr="009B4AA4" w:rsidRDefault="00402893" w:rsidP="009B4AA4">
      <w:pPr>
        <w:ind w:left="2268"/>
        <w:jc w:val="both"/>
        <w:rPr>
          <w:rFonts w:ascii="Times New Roman" w:eastAsia="Times New Roman" w:hAnsi="Times New Roman" w:cs="Times New Roman"/>
          <w:sz w:val="20"/>
          <w:szCs w:val="20"/>
          <w:lang w:val="pt-BR"/>
        </w:rPr>
      </w:pPr>
    </w:p>
    <w:p w14:paraId="764BDB2D" w14:textId="3D82EB05" w:rsidR="00402893" w:rsidRDefault="00402893" w:rsidP="00ED339D">
      <w:pPr>
        <w:pBdr>
          <w:top w:val="nil"/>
          <w:left w:val="nil"/>
          <w:bottom w:val="nil"/>
          <w:right w:val="nil"/>
          <w:between w:val="nil"/>
        </w:pBdr>
        <w:spacing w:after="280" w:line="360" w:lineRule="auto"/>
        <w:ind w:firstLine="1134"/>
        <w:jc w:val="both"/>
        <w:rPr>
          <w:rFonts w:ascii="Times New Roman" w:eastAsia="Times New Roman" w:hAnsi="Times New Roman" w:cs="Times New Roman"/>
          <w:color w:val="000000"/>
          <w:lang w:val="pt-BR"/>
        </w:rPr>
      </w:pPr>
      <w:r w:rsidRPr="0071565E">
        <w:rPr>
          <w:rFonts w:ascii="Times New Roman" w:eastAsia="Times New Roman" w:hAnsi="Times New Roman" w:cs="Times New Roman"/>
          <w:color w:val="000000"/>
          <w:lang w:val="pt-BR"/>
        </w:rPr>
        <w:lastRenderedPageBreak/>
        <w:t>Entretanto, a análise contínua da atual produção operística no país não é tema muito explorado no campo acadêmico. Devemos</w:t>
      </w:r>
      <w:r w:rsidRPr="0071565E">
        <w:rPr>
          <w:rFonts w:ascii="Times" w:eastAsia="Times" w:hAnsi="Times" w:cs="Times"/>
          <w:color w:val="000000"/>
          <w:lang w:val="pt-BR"/>
        </w:rPr>
        <w:t xml:space="preserve"> a alguns aficionados por ópera</w:t>
      </w:r>
      <w:r w:rsidR="00BD5119">
        <w:rPr>
          <w:rFonts w:ascii="Times" w:eastAsia="Times" w:hAnsi="Times" w:cs="Times"/>
          <w:color w:val="000000"/>
          <w:lang w:val="pt-BR"/>
        </w:rPr>
        <w:t xml:space="preserve"> e teatro</w:t>
      </w:r>
      <w:r w:rsidRPr="0071565E">
        <w:rPr>
          <w:rFonts w:ascii="Times" w:eastAsia="Times" w:hAnsi="Times" w:cs="Times"/>
          <w:color w:val="000000"/>
          <w:lang w:val="pt-BR"/>
        </w:rPr>
        <w:t xml:space="preserve"> importantes catálogos sobre a atividade operística no Rio de Janeiro e em São Paulo. O</w:t>
      </w:r>
      <w:r w:rsidRPr="0071565E">
        <w:rPr>
          <w:rFonts w:ascii="Times New Roman" w:eastAsia="Times New Roman" w:hAnsi="Times New Roman" w:cs="Times New Roman"/>
          <w:color w:val="000000"/>
          <w:lang w:val="pt-BR"/>
        </w:rPr>
        <w:t xml:space="preserve"> livro </w:t>
      </w:r>
      <w:r w:rsidRPr="0071565E">
        <w:rPr>
          <w:rFonts w:ascii="Times New Roman" w:eastAsia="Times New Roman" w:hAnsi="Times New Roman" w:cs="Times New Roman"/>
          <w:i/>
          <w:color w:val="000000"/>
          <w:lang w:val="pt-BR"/>
        </w:rPr>
        <w:t>Ópera em São Paulo, 1952 – 2005</w:t>
      </w:r>
      <w:r w:rsidRPr="0071565E">
        <w:rPr>
          <w:rFonts w:ascii="Times New Roman" w:eastAsia="Times New Roman" w:hAnsi="Times New Roman" w:cs="Times New Roman"/>
          <w:color w:val="000000"/>
          <w:lang w:val="pt-BR"/>
        </w:rPr>
        <w:t>, de Sérgio Casoy, cataloga as montagens e concertos de ópera produzidos na cidade de São Paulo na segunda metade do século XX. Além do título de cada montagem, o livro traz informações como: elenco, maestro, encenador, local de apresentação e número de récitas. Ele segue no encalço de Cerqueira (1954), que nos fornece as mesmas informações para as montagens líricas</w:t>
      </w:r>
      <w:r>
        <w:rPr>
          <w:rFonts w:ascii="Times New Roman" w:eastAsia="Times New Roman" w:hAnsi="Times New Roman" w:cs="Times New Roman"/>
          <w:color w:val="000000"/>
          <w:lang w:val="pt-BR"/>
        </w:rPr>
        <w:t xml:space="preserve"> </w:t>
      </w:r>
      <w:r w:rsidRPr="0071565E">
        <w:rPr>
          <w:rFonts w:ascii="Times New Roman" w:eastAsia="Times New Roman" w:hAnsi="Times New Roman" w:cs="Times New Roman"/>
          <w:color w:val="000000"/>
          <w:lang w:val="pt-BR"/>
        </w:rPr>
        <w:t xml:space="preserve">entre 1871 e 1951 no seu livro </w:t>
      </w:r>
      <w:r w:rsidRPr="0071565E">
        <w:rPr>
          <w:rFonts w:ascii="Times New Roman" w:eastAsia="Times New Roman" w:hAnsi="Times New Roman" w:cs="Times New Roman"/>
          <w:i/>
          <w:color w:val="000000"/>
          <w:lang w:val="pt-BR"/>
        </w:rPr>
        <w:t>Um Século de Ópera em São Paulo</w:t>
      </w:r>
      <w:r>
        <w:rPr>
          <w:rFonts w:ascii="Times New Roman" w:eastAsia="Times New Roman" w:hAnsi="Times New Roman" w:cs="Times New Roman"/>
          <w:color w:val="000000"/>
          <w:lang w:val="pt-BR"/>
        </w:rPr>
        <w:t xml:space="preserve">. </w:t>
      </w:r>
      <w:r w:rsidRPr="0071565E">
        <w:rPr>
          <w:rFonts w:ascii="Times New Roman" w:eastAsia="Times New Roman" w:hAnsi="Times New Roman" w:cs="Times New Roman"/>
          <w:color w:val="000000"/>
          <w:lang w:val="pt-BR"/>
        </w:rPr>
        <w:t xml:space="preserve">O Theatro Municipal do Rio de Janeiro tem sessenta anos de programação catalogada no livro </w:t>
      </w:r>
      <w:r w:rsidRPr="0071565E">
        <w:rPr>
          <w:rFonts w:ascii="Times New Roman" w:eastAsia="Times New Roman" w:hAnsi="Times New Roman" w:cs="Times New Roman"/>
          <w:i/>
          <w:color w:val="000000"/>
          <w:lang w:val="pt-BR"/>
        </w:rPr>
        <w:t>Memórias e Glórias de um Teatro</w:t>
      </w:r>
      <w:r w:rsidRPr="0071565E">
        <w:rPr>
          <w:rFonts w:ascii="Times New Roman" w:eastAsia="Times New Roman" w:hAnsi="Times New Roman" w:cs="Times New Roman"/>
          <w:color w:val="000000"/>
          <w:lang w:val="pt-BR"/>
        </w:rPr>
        <w:t xml:space="preserve"> (CHAVES Jr., 1971). Aqui, não é apenas a ópera o foco do autor, mas todas as funções que aconteceram no palco do Municipal carioca: de formaturas universitárias a óperas e balés. </w:t>
      </w:r>
      <w:r w:rsidRPr="0071565E">
        <w:rPr>
          <w:rFonts w:ascii="Times New Roman" w:eastAsia="Times New Roman" w:hAnsi="Times New Roman" w:cs="Times New Roman"/>
          <w:i/>
          <w:color w:val="000000"/>
          <w:lang w:val="pt-BR"/>
        </w:rPr>
        <w:t>Diários do Municipal 1971-1990</w:t>
      </w:r>
      <w:r>
        <w:rPr>
          <w:rFonts w:ascii="Times New Roman" w:eastAsia="Times New Roman" w:hAnsi="Times New Roman" w:cs="Times New Roman"/>
          <w:color w:val="000000"/>
          <w:lang w:val="pt-BR"/>
        </w:rPr>
        <w:t xml:space="preserve">, </w:t>
      </w:r>
      <w:r w:rsidRPr="0071565E">
        <w:rPr>
          <w:rFonts w:ascii="Times New Roman" w:eastAsia="Times New Roman" w:hAnsi="Times New Roman" w:cs="Times New Roman"/>
          <w:color w:val="000000"/>
          <w:lang w:val="pt-BR"/>
        </w:rPr>
        <w:t>do mesmo autor</w:t>
      </w:r>
      <w:r w:rsidRPr="0071565E">
        <w:rPr>
          <w:rFonts w:ascii="Times New Roman" w:eastAsia="Times New Roman" w:hAnsi="Times New Roman" w:cs="Times New Roman"/>
          <w:i/>
          <w:color w:val="000000"/>
          <w:lang w:val="pt-BR"/>
        </w:rPr>
        <w:t>,</w:t>
      </w:r>
      <w:r w:rsidRPr="0071565E">
        <w:rPr>
          <w:rFonts w:ascii="Times New Roman" w:eastAsia="Times New Roman" w:hAnsi="Times New Roman" w:cs="Times New Roman"/>
          <w:color w:val="000000"/>
          <w:lang w:val="pt-BR"/>
        </w:rPr>
        <w:t xml:space="preserve"> é uma atualização das informações do primeiro livro até o ano de 1990. </w:t>
      </w:r>
    </w:p>
    <w:p w14:paraId="4CA4D55C" w14:textId="77777777" w:rsidR="00EE4DA4" w:rsidRDefault="00EE4DA4" w:rsidP="00ED339D">
      <w:pPr>
        <w:pBdr>
          <w:top w:val="nil"/>
          <w:left w:val="nil"/>
          <w:bottom w:val="nil"/>
          <w:right w:val="nil"/>
          <w:between w:val="nil"/>
        </w:pBdr>
        <w:spacing w:after="280" w:line="360" w:lineRule="auto"/>
        <w:ind w:firstLine="1134"/>
        <w:jc w:val="both"/>
        <w:rPr>
          <w:rFonts w:ascii="Times New Roman" w:eastAsia="Times New Roman" w:hAnsi="Times New Roman" w:cs="Times New Roman"/>
          <w:color w:val="000000"/>
          <w:lang w:val="pt-BR"/>
        </w:rPr>
      </w:pPr>
    </w:p>
    <w:p w14:paraId="10BD34C5" w14:textId="77777777" w:rsidR="00402893" w:rsidRDefault="00402893" w:rsidP="00EE4DA4">
      <w:pPr>
        <w:pBdr>
          <w:top w:val="nil"/>
          <w:left w:val="nil"/>
          <w:bottom w:val="nil"/>
          <w:right w:val="nil"/>
          <w:between w:val="nil"/>
        </w:pBdr>
        <w:spacing w:before="280" w:after="280"/>
        <w:ind w:firstLine="1134"/>
        <w:jc w:val="both"/>
        <w:rPr>
          <w:rFonts w:ascii="Times New Roman" w:eastAsia="Times New Roman" w:hAnsi="Times New Roman" w:cs="Times New Roman"/>
          <w:b/>
          <w:bCs/>
          <w:color w:val="000000"/>
          <w:lang w:val="pt-BR"/>
        </w:rPr>
      </w:pPr>
      <w:r w:rsidRPr="0071565E">
        <w:rPr>
          <w:rFonts w:ascii="Times New Roman" w:eastAsia="Times New Roman" w:hAnsi="Times New Roman" w:cs="Times New Roman"/>
          <w:b/>
          <w:bCs/>
          <w:color w:val="000000"/>
          <w:lang w:val="pt-BR"/>
        </w:rPr>
        <w:t>Memória Viva: Base de Ópera Brasil (BOB)</w:t>
      </w:r>
    </w:p>
    <w:p w14:paraId="5B63DDB6" w14:textId="173F218C" w:rsidR="00402893" w:rsidRPr="00336EC2" w:rsidRDefault="00402893" w:rsidP="009B4AA4">
      <w:pPr>
        <w:pBdr>
          <w:top w:val="nil"/>
          <w:left w:val="nil"/>
          <w:bottom w:val="nil"/>
          <w:right w:val="nil"/>
          <w:between w:val="nil"/>
        </w:pBdr>
        <w:spacing w:before="280" w:after="280" w:line="360" w:lineRule="auto"/>
        <w:ind w:firstLine="1134"/>
        <w:contextualSpacing/>
        <w:jc w:val="both"/>
        <w:rPr>
          <w:rFonts w:ascii="Times New Roman" w:eastAsia="Times New Roman" w:hAnsi="Times New Roman" w:cs="Times New Roman"/>
          <w:b/>
          <w:bCs/>
          <w:color w:val="000000"/>
          <w:lang w:val="pt-BR"/>
        </w:rPr>
      </w:pPr>
      <w:r w:rsidRPr="0071565E">
        <w:rPr>
          <w:rFonts w:ascii="Times New Roman" w:eastAsia="Times New Roman" w:hAnsi="Times New Roman" w:cs="Times New Roman"/>
          <w:lang w:val="pt-BR"/>
        </w:rPr>
        <w:t>No intuito de evitar que informações históricas se percam ou se tornem de difícil acesso, como mencionado por Kühl (2003), demos início a um projeto de catalogação de todas as óperas profissionais produzidas no Brasil a partir do ano 2000. O objetivo deste projeto de pesquisa é acompanhar e documentar a atual produção operística profissional dentro de todo o território brasileiro para, assim, formar uma base de dados sobre o gênero no país neste século. Antes que as informações relativas à produção de óperas se tornem fragmentada e isolada, pretendemos centralizá-la e organizá-la</w:t>
      </w:r>
      <w:r w:rsidRPr="0071565E">
        <w:rPr>
          <w:rFonts w:ascii="Times New Roman" w:eastAsia="Times New Roman" w:hAnsi="Times New Roman" w:cs="Times New Roman"/>
          <w:color w:val="FF0000"/>
          <w:lang w:val="pt-BR"/>
        </w:rPr>
        <w:t xml:space="preserve"> </w:t>
      </w:r>
      <w:r w:rsidRPr="0071565E">
        <w:rPr>
          <w:rFonts w:ascii="Times New Roman" w:eastAsia="Times New Roman" w:hAnsi="Times New Roman" w:cs="Times New Roman"/>
          <w:lang w:val="pt-BR"/>
        </w:rPr>
        <w:t xml:space="preserve">para que estejam convenientemente acessíveis.  Através das informações contidas nos programas fornecidos pelas instituições </w:t>
      </w:r>
      <w:r>
        <w:rPr>
          <w:rFonts w:ascii="Times New Roman" w:eastAsia="Times New Roman" w:hAnsi="Times New Roman" w:cs="Times New Roman"/>
          <w:lang w:val="pt-BR"/>
        </w:rPr>
        <w:t xml:space="preserve">artísticas </w:t>
      </w:r>
      <w:r w:rsidRPr="0071565E">
        <w:rPr>
          <w:rFonts w:ascii="Times New Roman" w:eastAsia="Times New Roman" w:hAnsi="Times New Roman" w:cs="Times New Roman"/>
          <w:lang w:val="pt-BR"/>
        </w:rPr>
        <w:t>e produtoras de ópera</w:t>
      </w:r>
      <w:r>
        <w:rPr>
          <w:rFonts w:ascii="Times New Roman" w:eastAsia="Times New Roman" w:hAnsi="Times New Roman" w:cs="Times New Roman"/>
          <w:lang w:val="pt-BR"/>
        </w:rPr>
        <w:t>,</w:t>
      </w:r>
      <w:r w:rsidRPr="0071565E">
        <w:rPr>
          <w:rFonts w:ascii="Times New Roman" w:eastAsia="Times New Roman" w:hAnsi="Times New Roman" w:cs="Times New Roman"/>
          <w:lang w:val="pt-BR"/>
        </w:rPr>
        <w:t xml:space="preserve"> pretendemos extrair e organizar as seguintes informações: </w:t>
      </w:r>
      <w:r>
        <w:rPr>
          <w:rFonts w:ascii="Times New Roman" w:eastAsia="Times New Roman" w:hAnsi="Times New Roman" w:cs="Times New Roman"/>
          <w:lang w:val="pt-BR"/>
        </w:rPr>
        <w:t xml:space="preserve">título, compositor/libretista, </w:t>
      </w:r>
      <w:r w:rsidRPr="0071565E">
        <w:rPr>
          <w:rFonts w:ascii="Times New Roman" w:eastAsia="Times New Roman" w:hAnsi="Times New Roman" w:cs="Times New Roman"/>
          <w:lang w:val="pt-BR"/>
        </w:rPr>
        <w:t>número</w:t>
      </w:r>
      <w:r>
        <w:rPr>
          <w:rFonts w:ascii="Times New Roman" w:eastAsia="Times New Roman" w:hAnsi="Times New Roman" w:cs="Times New Roman"/>
          <w:lang w:val="pt-BR"/>
        </w:rPr>
        <w:t>, data</w:t>
      </w:r>
      <w:r w:rsidRPr="0071565E">
        <w:rPr>
          <w:rFonts w:ascii="Times New Roman" w:eastAsia="Times New Roman" w:hAnsi="Times New Roman" w:cs="Times New Roman"/>
          <w:lang w:val="pt-BR"/>
        </w:rPr>
        <w:t xml:space="preserve"> e local das récitas</w:t>
      </w:r>
      <w:r>
        <w:rPr>
          <w:rFonts w:ascii="Times New Roman" w:eastAsia="Times New Roman" w:hAnsi="Times New Roman" w:cs="Times New Roman"/>
          <w:lang w:val="pt-BR"/>
        </w:rPr>
        <w:t xml:space="preserve">, </w:t>
      </w:r>
      <w:r w:rsidRPr="0071565E">
        <w:rPr>
          <w:rFonts w:ascii="Times New Roman" w:eastAsia="Times New Roman" w:hAnsi="Times New Roman" w:cs="Times New Roman"/>
          <w:lang w:val="pt-BR"/>
        </w:rPr>
        <w:t>cantores, regentes, orquestras, coros, coreógrafos, diretores, cenógrafos, figurinistas</w:t>
      </w:r>
      <w:r>
        <w:rPr>
          <w:rFonts w:ascii="Times New Roman" w:eastAsia="Times New Roman" w:hAnsi="Times New Roman" w:cs="Times New Roman"/>
          <w:lang w:val="pt-BR"/>
        </w:rPr>
        <w:t xml:space="preserve"> e</w:t>
      </w:r>
      <w:r w:rsidRPr="0071565E">
        <w:rPr>
          <w:rFonts w:ascii="Times New Roman" w:eastAsia="Times New Roman" w:hAnsi="Times New Roman" w:cs="Times New Roman"/>
          <w:lang w:val="pt-BR"/>
        </w:rPr>
        <w:t xml:space="preserve"> iluminadores.</w:t>
      </w:r>
      <w:r>
        <w:rPr>
          <w:rFonts w:ascii="Times New Roman" w:eastAsia="Times New Roman" w:hAnsi="Times New Roman" w:cs="Times New Roman"/>
          <w:lang w:val="pt-BR"/>
        </w:rPr>
        <w:t xml:space="preserve"> </w:t>
      </w:r>
      <w:r w:rsidRPr="0071565E">
        <w:rPr>
          <w:rFonts w:ascii="Times New Roman" w:eastAsia="Times New Roman" w:hAnsi="Times New Roman" w:cs="Times New Roman"/>
          <w:lang w:val="pt-BR"/>
        </w:rPr>
        <w:t xml:space="preserve"> </w:t>
      </w:r>
      <w:r>
        <w:rPr>
          <w:rFonts w:ascii="Times New Roman" w:eastAsia="Times New Roman" w:hAnsi="Times New Roman" w:cs="Times New Roman"/>
          <w:lang w:val="pt-BR"/>
        </w:rPr>
        <w:t xml:space="preserve">Contabilizaremos tanto o número de produções (montagens distintas de cada título) como o número de récitas. </w:t>
      </w:r>
      <w:r w:rsidRPr="0071565E">
        <w:rPr>
          <w:rFonts w:ascii="Times New Roman" w:eastAsia="Times New Roman" w:hAnsi="Times New Roman" w:cs="Times New Roman"/>
          <w:lang w:val="pt-BR"/>
        </w:rPr>
        <w:t>Uma vez pronta es</w:t>
      </w:r>
      <w:r>
        <w:rPr>
          <w:rFonts w:ascii="Times New Roman" w:eastAsia="Times New Roman" w:hAnsi="Times New Roman" w:cs="Times New Roman"/>
          <w:lang w:val="pt-BR"/>
        </w:rPr>
        <w:t>t</w:t>
      </w:r>
      <w:r w:rsidRPr="0071565E">
        <w:rPr>
          <w:rFonts w:ascii="Times New Roman" w:eastAsia="Times New Roman" w:hAnsi="Times New Roman" w:cs="Times New Roman"/>
          <w:lang w:val="pt-BR"/>
        </w:rPr>
        <w:t xml:space="preserve">a base de dados será hospedada em um sítio de internet para que </w:t>
      </w:r>
      <w:r>
        <w:rPr>
          <w:rFonts w:ascii="Times New Roman" w:eastAsia="Times New Roman" w:hAnsi="Times New Roman" w:cs="Times New Roman"/>
          <w:lang w:val="pt-BR"/>
        </w:rPr>
        <w:t>esta</w:t>
      </w:r>
      <w:r w:rsidRPr="0071565E">
        <w:rPr>
          <w:rFonts w:ascii="Times New Roman" w:eastAsia="Times New Roman" w:hAnsi="Times New Roman" w:cs="Times New Roman"/>
          <w:lang w:val="pt-BR"/>
        </w:rPr>
        <w:t xml:space="preserve"> informação seja acessível para o público em geral. </w:t>
      </w:r>
    </w:p>
    <w:p w14:paraId="6BADED08" w14:textId="10815BF0" w:rsidR="00402893" w:rsidRPr="0071565E" w:rsidRDefault="00402893" w:rsidP="00F55074">
      <w:pPr>
        <w:spacing w:line="360" w:lineRule="auto"/>
        <w:ind w:firstLine="1134"/>
        <w:jc w:val="both"/>
        <w:rPr>
          <w:rFonts w:ascii="Times New Roman" w:eastAsia="Times New Roman" w:hAnsi="Times New Roman" w:cs="Times New Roman"/>
          <w:lang w:val="pt-BR"/>
        </w:rPr>
      </w:pPr>
      <w:r w:rsidRPr="0071565E">
        <w:rPr>
          <w:rFonts w:ascii="Times New Roman" w:eastAsia="Times New Roman" w:hAnsi="Times New Roman" w:cs="Times New Roman"/>
          <w:lang w:val="pt-BR"/>
        </w:rPr>
        <w:t>Para este projeto definimos</w:t>
      </w:r>
      <w:r>
        <w:rPr>
          <w:rFonts w:ascii="Times New Roman" w:eastAsia="Times New Roman" w:hAnsi="Times New Roman" w:cs="Times New Roman"/>
          <w:lang w:val="pt-BR"/>
        </w:rPr>
        <w:t xml:space="preserve"> </w:t>
      </w:r>
      <w:r w:rsidRPr="0071565E">
        <w:rPr>
          <w:rFonts w:ascii="Times New Roman" w:eastAsia="Times New Roman" w:hAnsi="Times New Roman" w:cs="Times New Roman"/>
          <w:lang w:val="pt-BR"/>
        </w:rPr>
        <w:t xml:space="preserve">“profissional” </w:t>
      </w:r>
      <w:r>
        <w:rPr>
          <w:rFonts w:ascii="Times New Roman" w:eastAsia="Times New Roman" w:hAnsi="Times New Roman" w:cs="Times New Roman"/>
          <w:lang w:val="pt-BR"/>
        </w:rPr>
        <w:t>da seguinte maneira:</w:t>
      </w:r>
      <w:r w:rsidRPr="0071565E">
        <w:rPr>
          <w:rFonts w:ascii="Times New Roman" w:eastAsia="Times New Roman" w:hAnsi="Times New Roman" w:cs="Times New Roman"/>
          <w:lang w:val="pt-BR"/>
        </w:rPr>
        <w:t xml:space="preserve"> produção</w:t>
      </w:r>
      <w:r>
        <w:rPr>
          <w:rFonts w:ascii="Times New Roman" w:eastAsia="Times New Roman" w:hAnsi="Times New Roman" w:cs="Times New Roman"/>
          <w:lang w:val="pt-BR"/>
        </w:rPr>
        <w:t xml:space="preserve"> (também chamado de montagem)</w:t>
      </w:r>
      <w:r w:rsidRPr="0071565E">
        <w:rPr>
          <w:rFonts w:ascii="Times New Roman" w:eastAsia="Times New Roman" w:hAnsi="Times New Roman" w:cs="Times New Roman"/>
          <w:lang w:val="pt-BR"/>
        </w:rPr>
        <w:t xml:space="preserve"> onde os cantores foram remunerados especificamente para desempenhar </w:t>
      </w:r>
      <w:r w:rsidRPr="0071565E">
        <w:rPr>
          <w:rFonts w:ascii="Times New Roman" w:eastAsia="Times New Roman" w:hAnsi="Times New Roman" w:cs="Times New Roman"/>
          <w:lang w:val="pt-BR"/>
        </w:rPr>
        <w:lastRenderedPageBreak/>
        <w:t>seus respectivos papéis</w:t>
      </w:r>
      <w:r>
        <w:rPr>
          <w:rFonts w:ascii="Times New Roman" w:eastAsia="Times New Roman" w:hAnsi="Times New Roman" w:cs="Times New Roman"/>
          <w:lang w:val="pt-BR"/>
        </w:rPr>
        <w:t xml:space="preserve">, </w:t>
      </w:r>
      <w:r w:rsidR="0099725B">
        <w:rPr>
          <w:rFonts w:ascii="Times New Roman" w:eastAsia="Times New Roman" w:hAnsi="Times New Roman" w:cs="Times New Roman"/>
          <w:lang w:val="pt-BR"/>
        </w:rPr>
        <w:t xml:space="preserve">visto que </w:t>
      </w:r>
      <w:r>
        <w:rPr>
          <w:rFonts w:ascii="Times New Roman" w:eastAsia="Times New Roman" w:hAnsi="Times New Roman" w:cs="Times New Roman"/>
          <w:lang w:val="pt-BR"/>
        </w:rPr>
        <w:t xml:space="preserve">uma das diferenças entre amadores e profissionais é justamente o fato de o músico profissional </w:t>
      </w:r>
      <w:r w:rsidR="00A53F6A">
        <w:rPr>
          <w:rFonts w:ascii="Times New Roman" w:eastAsia="Times New Roman" w:hAnsi="Times New Roman" w:cs="Times New Roman"/>
          <w:lang w:val="pt-BR"/>
        </w:rPr>
        <w:t>ser</w:t>
      </w:r>
      <w:r>
        <w:rPr>
          <w:rFonts w:ascii="Times New Roman" w:eastAsia="Times New Roman" w:hAnsi="Times New Roman" w:cs="Times New Roman"/>
          <w:lang w:val="pt-BR"/>
        </w:rPr>
        <w:t xml:space="preserve"> remunerado; e que contaram com a instrumentação demandada pela partitura. </w:t>
      </w:r>
      <w:r w:rsidRPr="0071565E">
        <w:rPr>
          <w:rFonts w:ascii="Times New Roman" w:eastAsia="Times New Roman" w:hAnsi="Times New Roman" w:cs="Times New Roman"/>
          <w:lang w:val="pt-BR"/>
        </w:rPr>
        <w:t>Assim, montagens de cunho educacional desenvolvidas em universidades e outras instituições de ensino</w:t>
      </w:r>
      <w:r>
        <w:rPr>
          <w:rFonts w:ascii="Times New Roman" w:eastAsia="Times New Roman" w:hAnsi="Times New Roman" w:cs="Times New Roman"/>
          <w:lang w:val="pt-BR"/>
        </w:rPr>
        <w:t>, mesmo aquelas onde os cantores tenham recebido uma bolsa de estudos,</w:t>
      </w:r>
      <w:r w:rsidRPr="0071565E">
        <w:rPr>
          <w:rFonts w:ascii="Times New Roman" w:eastAsia="Times New Roman" w:hAnsi="Times New Roman" w:cs="Times New Roman"/>
          <w:lang w:val="pt-BR"/>
        </w:rPr>
        <w:t xml:space="preserve"> não serão incluídas nesta pesquisa.</w:t>
      </w:r>
      <w:r>
        <w:rPr>
          <w:rFonts w:ascii="Times New Roman" w:eastAsia="Times New Roman" w:hAnsi="Times New Roman" w:cs="Times New Roman"/>
          <w:lang w:val="pt-BR"/>
        </w:rPr>
        <w:t xml:space="preserve"> Também não incluiremos montagens realizadas apenas com piano no lugar da orquestra</w:t>
      </w:r>
      <w:r w:rsidR="00A53F6A">
        <w:rPr>
          <w:rFonts w:ascii="Times New Roman" w:eastAsia="Times New Roman" w:hAnsi="Times New Roman" w:cs="Times New Roman"/>
          <w:lang w:val="pt-BR"/>
        </w:rPr>
        <w:t>ção original</w:t>
      </w:r>
      <w:r w:rsidR="0099725B">
        <w:rPr>
          <w:rFonts w:ascii="Times New Roman" w:eastAsia="Times New Roman" w:hAnsi="Times New Roman" w:cs="Times New Roman"/>
          <w:lang w:val="pt-BR"/>
        </w:rPr>
        <w:t>. Optamos por esta</w:t>
      </w:r>
      <w:r w:rsidR="00A53F6A">
        <w:rPr>
          <w:rFonts w:ascii="Times New Roman" w:eastAsia="Times New Roman" w:hAnsi="Times New Roman" w:cs="Times New Roman"/>
          <w:lang w:val="pt-BR"/>
        </w:rPr>
        <w:t xml:space="preserve"> escolha baseada em duas premissas:</w:t>
      </w:r>
      <w:r w:rsidR="0099725B">
        <w:rPr>
          <w:rFonts w:ascii="Times New Roman" w:eastAsia="Times New Roman" w:hAnsi="Times New Roman" w:cs="Times New Roman"/>
          <w:lang w:val="pt-BR"/>
        </w:rPr>
        <w:t xml:space="preserve"> a primeira é que </w:t>
      </w:r>
      <w:r w:rsidR="00A53F6A">
        <w:rPr>
          <w:rFonts w:ascii="Times New Roman" w:eastAsia="Times New Roman" w:hAnsi="Times New Roman" w:cs="Times New Roman"/>
          <w:lang w:val="pt-BR"/>
        </w:rPr>
        <w:t>raramente uma produção “profissional” (</w:t>
      </w:r>
      <w:r w:rsidR="0018576A">
        <w:rPr>
          <w:rFonts w:ascii="Times New Roman" w:eastAsia="Times New Roman" w:hAnsi="Times New Roman" w:cs="Times New Roman"/>
          <w:lang w:val="pt-BR"/>
        </w:rPr>
        <w:t>onde os cantores são remunerados</w:t>
      </w:r>
      <w:r w:rsidR="00A53F6A">
        <w:rPr>
          <w:rFonts w:ascii="Times New Roman" w:eastAsia="Times New Roman" w:hAnsi="Times New Roman" w:cs="Times New Roman"/>
          <w:lang w:val="pt-BR"/>
        </w:rPr>
        <w:t>) é feita apenas com redução de piano</w:t>
      </w:r>
      <w:r w:rsidR="0099725B">
        <w:rPr>
          <w:rFonts w:ascii="Times New Roman" w:eastAsia="Times New Roman" w:hAnsi="Times New Roman" w:cs="Times New Roman"/>
          <w:lang w:val="pt-BR"/>
        </w:rPr>
        <w:t>. A segunda é que</w:t>
      </w:r>
      <w:r w:rsidR="00A53F6A">
        <w:rPr>
          <w:rFonts w:ascii="Times New Roman" w:eastAsia="Times New Roman" w:hAnsi="Times New Roman" w:cs="Times New Roman"/>
          <w:lang w:val="pt-BR"/>
        </w:rPr>
        <w:t xml:space="preserve"> </w:t>
      </w:r>
      <w:r w:rsidR="0099725B">
        <w:rPr>
          <w:rFonts w:ascii="Times New Roman" w:eastAsia="Times New Roman" w:hAnsi="Times New Roman" w:cs="Times New Roman"/>
          <w:lang w:val="pt-BR"/>
        </w:rPr>
        <w:t>e</w:t>
      </w:r>
      <w:r>
        <w:rPr>
          <w:rFonts w:ascii="Times New Roman" w:eastAsia="Times New Roman" w:hAnsi="Times New Roman" w:cs="Times New Roman"/>
          <w:lang w:val="pt-BR"/>
        </w:rPr>
        <w:t>ntendemos a orquestração como parte intrínseca da obra</w:t>
      </w:r>
      <w:r w:rsidR="0099725B">
        <w:rPr>
          <w:rFonts w:ascii="Times New Roman" w:eastAsia="Times New Roman" w:hAnsi="Times New Roman" w:cs="Times New Roman"/>
          <w:lang w:val="pt-BR"/>
        </w:rPr>
        <w:t xml:space="preserve">. </w:t>
      </w:r>
      <w:r w:rsidR="0018576A">
        <w:rPr>
          <w:rFonts w:ascii="Times New Roman" w:eastAsia="Times New Roman" w:hAnsi="Times New Roman" w:cs="Times New Roman"/>
          <w:lang w:val="pt-BR"/>
        </w:rPr>
        <w:t>Os elementos constitutivos fundamentais da ópera, no nosso entender, são as vozes e a orquestração original.</w:t>
      </w:r>
      <w:r w:rsidR="0018576A">
        <w:rPr>
          <w:rFonts w:ascii="Times New Roman" w:eastAsia="Times New Roman" w:hAnsi="Times New Roman" w:cs="Times New Roman"/>
          <w:lang w:val="pt-BR"/>
        </w:rPr>
        <w:t xml:space="preserve"> </w:t>
      </w:r>
      <w:r w:rsidR="0099725B">
        <w:rPr>
          <w:rFonts w:ascii="Times New Roman" w:eastAsia="Times New Roman" w:hAnsi="Times New Roman" w:cs="Times New Roman"/>
          <w:lang w:val="pt-BR"/>
        </w:rPr>
        <w:t>É</w:t>
      </w:r>
      <w:r w:rsidR="00A53F6A">
        <w:rPr>
          <w:rFonts w:ascii="Times New Roman" w:eastAsia="Times New Roman" w:hAnsi="Times New Roman" w:cs="Times New Roman"/>
          <w:lang w:val="pt-BR"/>
        </w:rPr>
        <w:t xml:space="preserve"> fundamentalmente através da música, e das diferentes cores e texturas instrumentais </w:t>
      </w:r>
      <w:r w:rsidR="0099725B">
        <w:rPr>
          <w:rFonts w:ascii="Times New Roman" w:eastAsia="Times New Roman" w:hAnsi="Times New Roman" w:cs="Times New Roman"/>
          <w:lang w:val="pt-BR"/>
        </w:rPr>
        <w:t>originais</w:t>
      </w:r>
      <w:r w:rsidR="0018576A">
        <w:rPr>
          <w:rFonts w:ascii="Times New Roman" w:eastAsia="Times New Roman" w:hAnsi="Times New Roman" w:cs="Times New Roman"/>
          <w:lang w:val="pt-BR"/>
        </w:rPr>
        <w:t xml:space="preserve">, </w:t>
      </w:r>
      <w:r w:rsidR="00A53F6A">
        <w:rPr>
          <w:rFonts w:ascii="Times New Roman" w:eastAsia="Times New Roman" w:hAnsi="Times New Roman" w:cs="Times New Roman"/>
          <w:lang w:val="pt-BR"/>
        </w:rPr>
        <w:t>que o dra</w:t>
      </w:r>
      <w:r w:rsidR="0099725B">
        <w:rPr>
          <w:rFonts w:ascii="Times New Roman" w:eastAsia="Times New Roman" w:hAnsi="Times New Roman" w:cs="Times New Roman"/>
          <w:lang w:val="pt-BR"/>
        </w:rPr>
        <w:t xml:space="preserve">ma na ópera </w:t>
      </w:r>
      <w:r w:rsidR="00A53F6A">
        <w:rPr>
          <w:rFonts w:ascii="Times New Roman" w:eastAsia="Times New Roman" w:hAnsi="Times New Roman" w:cs="Times New Roman"/>
          <w:lang w:val="pt-BR"/>
        </w:rPr>
        <w:t xml:space="preserve">é desenvolvido e comentado. </w:t>
      </w:r>
      <w:r w:rsidR="0099725B">
        <w:rPr>
          <w:rFonts w:ascii="Times New Roman" w:eastAsia="Times New Roman" w:hAnsi="Times New Roman" w:cs="Times New Roman"/>
          <w:lang w:val="pt-BR"/>
        </w:rPr>
        <w:t xml:space="preserve">O piano é capaz de nos dar uma ideia sobre a parte orquestral, mas é incapaz de reproduzir o mundo sonoro imaginado pelo compositor que ajuda a desenvolver, contar e comentar a estrutura dramática da obra. </w:t>
      </w:r>
      <w:r w:rsidR="0018576A">
        <w:rPr>
          <w:rFonts w:ascii="Times New Roman" w:eastAsia="Times New Roman" w:hAnsi="Times New Roman" w:cs="Times New Roman"/>
          <w:lang w:val="pt-BR"/>
        </w:rPr>
        <w:t>A encenação é desejável, mas não fundamental para a compreensão da obra como um todo. Por esta mesma lógica o</w:t>
      </w:r>
      <w:r w:rsidRPr="0071565E">
        <w:rPr>
          <w:rFonts w:ascii="Times New Roman" w:eastAsia="Times New Roman" w:hAnsi="Times New Roman" w:cs="Times New Roman"/>
          <w:lang w:val="pt-BR"/>
        </w:rPr>
        <w:t>ptamos</w:t>
      </w:r>
      <w:r>
        <w:rPr>
          <w:rFonts w:ascii="Times New Roman" w:eastAsia="Times New Roman" w:hAnsi="Times New Roman" w:cs="Times New Roman"/>
          <w:lang w:val="pt-BR"/>
        </w:rPr>
        <w:t xml:space="preserve"> </w:t>
      </w:r>
      <w:r w:rsidRPr="0071565E">
        <w:rPr>
          <w:rFonts w:ascii="Times New Roman" w:eastAsia="Times New Roman" w:hAnsi="Times New Roman" w:cs="Times New Roman"/>
          <w:lang w:val="pt-BR"/>
        </w:rPr>
        <w:t xml:space="preserve">por incluir </w:t>
      </w:r>
      <w:r w:rsidR="0018576A">
        <w:rPr>
          <w:rFonts w:ascii="Times New Roman" w:eastAsia="Times New Roman" w:hAnsi="Times New Roman" w:cs="Times New Roman"/>
          <w:lang w:val="pt-BR"/>
        </w:rPr>
        <w:t>obras</w:t>
      </w:r>
      <w:r w:rsidRPr="0071565E">
        <w:rPr>
          <w:rFonts w:ascii="Times New Roman" w:eastAsia="Times New Roman" w:hAnsi="Times New Roman" w:cs="Times New Roman"/>
          <w:lang w:val="pt-BR"/>
        </w:rPr>
        <w:t xml:space="preserve"> apresentadas em forma de concerto</w:t>
      </w:r>
      <w:r w:rsidR="0018576A">
        <w:rPr>
          <w:rFonts w:ascii="Times New Roman" w:eastAsia="Times New Roman" w:hAnsi="Times New Roman" w:cs="Times New Roman"/>
          <w:lang w:val="pt-BR"/>
        </w:rPr>
        <w:t xml:space="preserve"> </w:t>
      </w:r>
      <w:r>
        <w:rPr>
          <w:rFonts w:ascii="Times New Roman" w:eastAsia="Times New Roman" w:hAnsi="Times New Roman" w:cs="Times New Roman"/>
          <w:lang w:val="pt-BR"/>
        </w:rPr>
        <w:t xml:space="preserve">assim como </w:t>
      </w:r>
      <w:r w:rsidRPr="0071565E">
        <w:rPr>
          <w:rFonts w:ascii="Times New Roman" w:eastAsia="Times New Roman" w:hAnsi="Times New Roman" w:cs="Times New Roman"/>
          <w:lang w:val="pt-BR"/>
        </w:rPr>
        <w:t xml:space="preserve">oratórios </w:t>
      </w:r>
      <w:r w:rsidR="0018576A">
        <w:rPr>
          <w:rFonts w:ascii="Times New Roman" w:eastAsia="Times New Roman" w:hAnsi="Times New Roman" w:cs="Times New Roman"/>
          <w:lang w:val="pt-BR"/>
        </w:rPr>
        <w:t>e</w:t>
      </w:r>
      <w:r w:rsidRPr="0071565E">
        <w:rPr>
          <w:rFonts w:ascii="Times New Roman" w:eastAsia="Times New Roman" w:hAnsi="Times New Roman" w:cs="Times New Roman"/>
          <w:lang w:val="pt-BR"/>
        </w:rPr>
        <w:t xml:space="preserve"> cantatas apresentadas de maneira teatral. </w:t>
      </w:r>
      <w:r w:rsidR="0018576A">
        <w:rPr>
          <w:rFonts w:ascii="Times New Roman" w:eastAsia="Times New Roman" w:hAnsi="Times New Roman" w:cs="Times New Roman"/>
          <w:lang w:val="pt-BR"/>
        </w:rPr>
        <w:t>Também levamos em consideração que</w:t>
      </w:r>
      <w:r w:rsidRPr="0071565E">
        <w:rPr>
          <w:rFonts w:ascii="Times New Roman" w:eastAsia="Times New Roman" w:hAnsi="Times New Roman" w:cs="Times New Roman"/>
          <w:lang w:val="pt-BR"/>
        </w:rPr>
        <w:t xml:space="preserve"> um país como o Brasil, onde instituições artísticas sofrem cortes de verba sistemáticos e imprevisíveis, é necessário ser flexível e criativo com relação ao repertório e forma de apresentação. </w:t>
      </w:r>
      <w:r>
        <w:rPr>
          <w:rFonts w:ascii="Times New Roman" w:eastAsia="Times New Roman" w:hAnsi="Times New Roman" w:cs="Times New Roman"/>
          <w:lang w:val="pt-BR"/>
        </w:rPr>
        <w:t>Desta maneira</w:t>
      </w:r>
      <w:r w:rsidRPr="0071565E">
        <w:rPr>
          <w:rFonts w:ascii="Times New Roman" w:eastAsia="Times New Roman" w:hAnsi="Times New Roman" w:cs="Times New Roman"/>
          <w:lang w:val="pt-BR"/>
        </w:rPr>
        <w:t>, inclu</w:t>
      </w:r>
      <w:r>
        <w:rPr>
          <w:rFonts w:ascii="Times New Roman" w:eastAsia="Times New Roman" w:hAnsi="Times New Roman" w:cs="Times New Roman"/>
          <w:lang w:val="pt-BR"/>
        </w:rPr>
        <w:t>ire</w:t>
      </w:r>
      <w:r w:rsidRPr="0071565E">
        <w:rPr>
          <w:rFonts w:ascii="Times New Roman" w:eastAsia="Times New Roman" w:hAnsi="Times New Roman" w:cs="Times New Roman"/>
          <w:lang w:val="pt-BR"/>
        </w:rPr>
        <w:t>mos na base de dados composições originalmente planejadas para serem encenadas</w:t>
      </w:r>
      <w:r>
        <w:rPr>
          <w:rFonts w:ascii="Times New Roman" w:eastAsia="Times New Roman" w:hAnsi="Times New Roman" w:cs="Times New Roman"/>
          <w:lang w:val="pt-BR"/>
        </w:rPr>
        <w:t xml:space="preserve"> (óperas, monólogos dramáticos, </w:t>
      </w:r>
      <w:r w:rsidRPr="00FD5723">
        <w:rPr>
          <w:rFonts w:ascii="Times New Roman" w:eastAsia="Times New Roman" w:hAnsi="Times New Roman" w:cs="Times New Roman"/>
          <w:i/>
          <w:iCs/>
          <w:lang w:val="pt-BR"/>
        </w:rPr>
        <w:t>intermezzi</w:t>
      </w:r>
      <w:r>
        <w:rPr>
          <w:rFonts w:ascii="Times New Roman" w:eastAsia="Times New Roman" w:hAnsi="Times New Roman" w:cs="Times New Roman"/>
          <w:lang w:val="pt-BR"/>
        </w:rPr>
        <w:t xml:space="preserve">, </w:t>
      </w:r>
      <w:r w:rsidRPr="00FD5723">
        <w:rPr>
          <w:rFonts w:ascii="Times New Roman" w:eastAsia="Times New Roman" w:hAnsi="Times New Roman" w:cs="Times New Roman"/>
          <w:i/>
          <w:iCs/>
          <w:lang w:val="pt-BR"/>
        </w:rPr>
        <w:t>drama per musica</w:t>
      </w:r>
      <w:r>
        <w:rPr>
          <w:rFonts w:ascii="Times New Roman" w:eastAsia="Times New Roman" w:hAnsi="Times New Roman" w:cs="Times New Roman"/>
          <w:lang w:val="pt-BR"/>
        </w:rPr>
        <w:t>, entre outras nomenclaturas)</w:t>
      </w:r>
      <w:r w:rsidRPr="0071565E">
        <w:rPr>
          <w:rFonts w:ascii="Times New Roman" w:eastAsia="Times New Roman" w:hAnsi="Times New Roman" w:cs="Times New Roman"/>
          <w:lang w:val="pt-BR"/>
        </w:rPr>
        <w:t xml:space="preserve"> assim como </w:t>
      </w:r>
      <w:r>
        <w:rPr>
          <w:rFonts w:ascii="Times New Roman" w:eastAsia="Times New Roman" w:hAnsi="Times New Roman" w:cs="Times New Roman"/>
          <w:lang w:val="pt-BR"/>
        </w:rPr>
        <w:t xml:space="preserve">outros gêneros vocais </w:t>
      </w:r>
      <w:r w:rsidRPr="0071565E">
        <w:rPr>
          <w:rFonts w:ascii="Times New Roman" w:eastAsia="Times New Roman" w:hAnsi="Times New Roman" w:cs="Times New Roman"/>
          <w:lang w:val="pt-BR"/>
        </w:rPr>
        <w:t xml:space="preserve">que </w:t>
      </w:r>
      <w:r>
        <w:rPr>
          <w:rFonts w:ascii="Times New Roman" w:eastAsia="Times New Roman" w:hAnsi="Times New Roman" w:cs="Times New Roman"/>
          <w:lang w:val="pt-BR"/>
        </w:rPr>
        <w:t xml:space="preserve">tenham </w:t>
      </w:r>
      <w:r w:rsidRPr="0071565E">
        <w:rPr>
          <w:rFonts w:ascii="Times New Roman" w:eastAsia="Times New Roman" w:hAnsi="Times New Roman" w:cs="Times New Roman"/>
          <w:lang w:val="pt-BR"/>
        </w:rPr>
        <w:t>recebi</w:t>
      </w:r>
      <w:r>
        <w:rPr>
          <w:rFonts w:ascii="Times New Roman" w:eastAsia="Times New Roman" w:hAnsi="Times New Roman" w:cs="Times New Roman"/>
          <w:lang w:val="pt-BR"/>
        </w:rPr>
        <w:t>do</w:t>
      </w:r>
      <w:r w:rsidRPr="0071565E">
        <w:rPr>
          <w:rFonts w:ascii="Times New Roman" w:eastAsia="Times New Roman" w:hAnsi="Times New Roman" w:cs="Times New Roman"/>
          <w:lang w:val="pt-BR"/>
        </w:rPr>
        <w:t xml:space="preserve"> tratamento teatral. </w:t>
      </w:r>
    </w:p>
    <w:p w14:paraId="47FC0FA2" w14:textId="4039675C" w:rsidR="00402893" w:rsidRPr="0071565E" w:rsidRDefault="00402893" w:rsidP="009B4AA4">
      <w:pPr>
        <w:spacing w:line="360" w:lineRule="auto"/>
        <w:ind w:firstLine="1134"/>
        <w:jc w:val="both"/>
        <w:rPr>
          <w:rFonts w:ascii="Times New Roman" w:eastAsia="Times New Roman" w:hAnsi="Times New Roman" w:cs="Times New Roman"/>
          <w:lang w:val="pt-BR"/>
        </w:rPr>
      </w:pPr>
      <w:r w:rsidRPr="0071565E">
        <w:rPr>
          <w:rFonts w:ascii="Times New Roman" w:eastAsia="Times New Roman" w:hAnsi="Times New Roman" w:cs="Times New Roman"/>
          <w:lang w:val="pt-BR"/>
        </w:rPr>
        <w:t xml:space="preserve">Essa base de dados </w:t>
      </w:r>
      <w:r>
        <w:rPr>
          <w:rFonts w:ascii="Times New Roman" w:eastAsia="Times New Roman" w:hAnsi="Times New Roman" w:cs="Times New Roman"/>
          <w:lang w:val="pt-BR"/>
        </w:rPr>
        <w:t>poderá ser</w:t>
      </w:r>
      <w:r w:rsidRPr="0071565E">
        <w:rPr>
          <w:rFonts w:ascii="Times New Roman" w:eastAsia="Times New Roman" w:hAnsi="Times New Roman" w:cs="Times New Roman"/>
          <w:lang w:val="pt-BR"/>
        </w:rPr>
        <w:t xml:space="preserve"> </w:t>
      </w:r>
      <w:r>
        <w:rPr>
          <w:rFonts w:ascii="Times New Roman" w:eastAsia="Times New Roman" w:hAnsi="Times New Roman" w:cs="Times New Roman"/>
          <w:lang w:val="pt-BR"/>
        </w:rPr>
        <w:t>usada como</w:t>
      </w:r>
      <w:r w:rsidRPr="0071565E">
        <w:rPr>
          <w:rFonts w:ascii="Times New Roman" w:eastAsia="Times New Roman" w:hAnsi="Times New Roman" w:cs="Times New Roman"/>
          <w:lang w:val="pt-BR"/>
        </w:rPr>
        <w:t xml:space="preserve"> ponto de partida para pesquisas sobre a ópera e seus agentes no país. Baseada nas informações coletadas será possível aprofundar inúmeras questões. Entre elas:</w:t>
      </w:r>
    </w:p>
    <w:p w14:paraId="2BF0938B" w14:textId="77777777" w:rsidR="00402893" w:rsidRPr="0071565E" w:rsidRDefault="00402893" w:rsidP="008B6CF1">
      <w:pPr>
        <w:pStyle w:val="ListParagraph"/>
        <w:numPr>
          <w:ilvl w:val="0"/>
          <w:numId w:val="3"/>
        </w:numPr>
        <w:spacing w:line="360" w:lineRule="auto"/>
        <w:jc w:val="both"/>
        <w:rPr>
          <w:rFonts w:ascii="Times New Roman" w:eastAsia="Times New Roman" w:hAnsi="Times New Roman" w:cs="Times New Roman"/>
        </w:rPr>
      </w:pPr>
      <w:r w:rsidRPr="0071565E">
        <w:rPr>
          <w:rFonts w:ascii="Times New Roman" w:eastAsia="Times New Roman" w:hAnsi="Times New Roman" w:cs="Times New Roman"/>
        </w:rPr>
        <w:t xml:space="preserve">Conhecer a fundo a produção operística no país: onde ela é feita, quais espaços são utilizados e como esse quadro evolui no decorrer dos anos. </w:t>
      </w:r>
    </w:p>
    <w:p w14:paraId="4758FF3B" w14:textId="77777777" w:rsidR="00402893" w:rsidRPr="0071565E" w:rsidRDefault="00402893" w:rsidP="008B6CF1">
      <w:pPr>
        <w:pStyle w:val="ListParagraph"/>
        <w:numPr>
          <w:ilvl w:val="0"/>
          <w:numId w:val="3"/>
        </w:numPr>
        <w:spacing w:line="360" w:lineRule="auto"/>
        <w:jc w:val="both"/>
        <w:rPr>
          <w:rFonts w:ascii="Times New Roman" w:eastAsia="Times New Roman" w:hAnsi="Times New Roman" w:cs="Times New Roman"/>
        </w:rPr>
      </w:pPr>
      <w:r w:rsidRPr="0071565E">
        <w:rPr>
          <w:rFonts w:ascii="Times New Roman" w:eastAsia="Times New Roman" w:hAnsi="Times New Roman" w:cs="Times New Roman"/>
        </w:rPr>
        <w:t xml:space="preserve">Conhecer os artistas brasileiros: quem são/foram? Onde são formados? Qual a contribuição das universidades brasileiras na formação destes artistas? </w:t>
      </w:r>
    </w:p>
    <w:p w14:paraId="3C445C11" w14:textId="77777777" w:rsidR="00402893" w:rsidRPr="0071565E" w:rsidRDefault="00402893" w:rsidP="008B6CF1">
      <w:pPr>
        <w:pStyle w:val="ListParagraph"/>
        <w:numPr>
          <w:ilvl w:val="0"/>
          <w:numId w:val="3"/>
        </w:numPr>
        <w:spacing w:line="360" w:lineRule="auto"/>
        <w:jc w:val="both"/>
        <w:rPr>
          <w:rFonts w:ascii="Times New Roman" w:eastAsia="Times New Roman" w:hAnsi="Times New Roman" w:cs="Times New Roman"/>
        </w:rPr>
      </w:pPr>
      <w:r w:rsidRPr="0071565E">
        <w:rPr>
          <w:rFonts w:ascii="Times New Roman" w:eastAsia="Times New Roman" w:hAnsi="Times New Roman" w:cs="Times New Roman"/>
        </w:rPr>
        <w:t>De que maneira o mundo profissional e o acadêmico podem colaborar em questões de formação prática?</w:t>
      </w:r>
    </w:p>
    <w:p w14:paraId="258CC5A7" w14:textId="77777777" w:rsidR="00402893" w:rsidRPr="0071565E" w:rsidRDefault="00402893" w:rsidP="008B6CF1">
      <w:pPr>
        <w:pStyle w:val="ListParagraph"/>
        <w:numPr>
          <w:ilvl w:val="0"/>
          <w:numId w:val="3"/>
        </w:numPr>
        <w:spacing w:line="360" w:lineRule="auto"/>
        <w:jc w:val="both"/>
        <w:rPr>
          <w:rFonts w:ascii="Times New Roman" w:eastAsia="Times New Roman" w:hAnsi="Times New Roman" w:cs="Times New Roman"/>
        </w:rPr>
      </w:pPr>
      <w:r w:rsidRPr="0071565E">
        <w:rPr>
          <w:rFonts w:ascii="Times New Roman" w:eastAsia="Times New Roman" w:hAnsi="Times New Roman" w:cs="Times New Roman"/>
        </w:rPr>
        <w:lastRenderedPageBreak/>
        <w:t>Qual o perfil da programação operística no país? Como ela se compara a outros países do mundo?</w:t>
      </w:r>
    </w:p>
    <w:p w14:paraId="24876A77" w14:textId="77777777" w:rsidR="00402893" w:rsidRPr="0071565E" w:rsidRDefault="00402893" w:rsidP="008B6CF1">
      <w:pPr>
        <w:pStyle w:val="ListParagraph"/>
        <w:numPr>
          <w:ilvl w:val="0"/>
          <w:numId w:val="3"/>
        </w:numPr>
        <w:spacing w:line="360" w:lineRule="auto"/>
        <w:jc w:val="both"/>
        <w:rPr>
          <w:rFonts w:ascii="Times New Roman" w:eastAsia="Times New Roman" w:hAnsi="Times New Roman" w:cs="Times New Roman"/>
        </w:rPr>
      </w:pPr>
      <w:r w:rsidRPr="0071565E">
        <w:rPr>
          <w:rFonts w:ascii="Times New Roman" w:eastAsia="Times New Roman" w:hAnsi="Times New Roman" w:cs="Times New Roman"/>
        </w:rPr>
        <w:t>Entender como a produção operística no país é afetada por sua história política, social e econômica</w:t>
      </w:r>
    </w:p>
    <w:p w14:paraId="7A0C260D" w14:textId="77777777" w:rsidR="00402893" w:rsidRPr="0071565E" w:rsidRDefault="00402893" w:rsidP="008B6CF1">
      <w:pPr>
        <w:pStyle w:val="ListParagraph"/>
        <w:numPr>
          <w:ilvl w:val="0"/>
          <w:numId w:val="3"/>
        </w:numPr>
        <w:spacing w:line="360" w:lineRule="auto"/>
        <w:jc w:val="both"/>
        <w:rPr>
          <w:rFonts w:ascii="Times New Roman" w:eastAsia="Times New Roman" w:hAnsi="Times New Roman" w:cs="Times New Roman"/>
        </w:rPr>
      </w:pPr>
      <w:r w:rsidRPr="0071565E">
        <w:rPr>
          <w:rFonts w:ascii="Times New Roman" w:eastAsia="Times New Roman" w:hAnsi="Times New Roman" w:cs="Times New Roman"/>
        </w:rPr>
        <w:t>De que maneira a ópera brasileira é representada? Quem são os compositores?</w:t>
      </w:r>
    </w:p>
    <w:p w14:paraId="3F1CC439" w14:textId="77777777" w:rsidR="00402893" w:rsidRPr="0071565E" w:rsidRDefault="00402893" w:rsidP="008B6CF1">
      <w:pPr>
        <w:pStyle w:val="ListParagraph"/>
        <w:spacing w:line="360" w:lineRule="auto"/>
        <w:ind w:left="1495"/>
        <w:jc w:val="both"/>
        <w:rPr>
          <w:rFonts w:ascii="Times New Roman" w:eastAsia="Times New Roman" w:hAnsi="Times New Roman" w:cs="Times New Roman"/>
        </w:rPr>
      </w:pPr>
    </w:p>
    <w:p w14:paraId="63B4211F" w14:textId="3101FCB9" w:rsidR="00790FC0" w:rsidRDefault="0018576A" w:rsidP="00F55074">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Através da identificação dos artistas brasileiros </w:t>
      </w:r>
      <w:r w:rsidR="003D68D4">
        <w:rPr>
          <w:rFonts w:ascii="Times New Roman" w:eastAsia="Times New Roman" w:hAnsi="Times New Roman" w:cs="Times New Roman"/>
          <w:lang w:val="pt-BR"/>
        </w:rPr>
        <w:t xml:space="preserve">inseridos no campo da música lírica poderemos, em um segundo momento, partir para um trabalho de </w:t>
      </w:r>
      <w:r w:rsidR="00790FC0">
        <w:rPr>
          <w:rFonts w:ascii="Times New Roman" w:eastAsia="Times New Roman" w:hAnsi="Times New Roman" w:cs="Times New Roman"/>
          <w:lang w:val="pt-BR"/>
        </w:rPr>
        <w:t>investigação</w:t>
      </w:r>
      <w:r w:rsidR="003D68D4">
        <w:rPr>
          <w:rFonts w:ascii="Times New Roman" w:eastAsia="Times New Roman" w:hAnsi="Times New Roman" w:cs="Times New Roman"/>
          <w:lang w:val="pt-BR"/>
        </w:rPr>
        <w:t xml:space="preserve"> mais detalhad</w:t>
      </w:r>
      <w:r w:rsidR="00790FC0">
        <w:rPr>
          <w:rFonts w:ascii="Times New Roman" w:eastAsia="Times New Roman" w:hAnsi="Times New Roman" w:cs="Times New Roman"/>
          <w:lang w:val="pt-BR"/>
        </w:rPr>
        <w:t>o</w:t>
      </w:r>
      <w:r w:rsidR="003D68D4">
        <w:rPr>
          <w:rFonts w:ascii="Times New Roman" w:eastAsia="Times New Roman" w:hAnsi="Times New Roman" w:cs="Times New Roman"/>
          <w:lang w:val="pt-BR"/>
        </w:rPr>
        <w:t xml:space="preserve"> a respeito da formação destes cantores. Será possível, então, investigar a relação entre a formação destes cantores </w:t>
      </w:r>
      <w:r w:rsidR="008E08C5">
        <w:rPr>
          <w:rFonts w:ascii="Times New Roman" w:eastAsia="Times New Roman" w:hAnsi="Times New Roman" w:cs="Times New Roman"/>
          <w:lang w:val="pt-BR"/>
        </w:rPr>
        <w:t xml:space="preserve">(lugares de formação) </w:t>
      </w:r>
      <w:r w:rsidR="003D68D4">
        <w:rPr>
          <w:rFonts w:ascii="Times New Roman" w:eastAsia="Times New Roman" w:hAnsi="Times New Roman" w:cs="Times New Roman"/>
          <w:lang w:val="pt-BR"/>
        </w:rPr>
        <w:t>e o mundo profissional da música onde estão inseridos.</w:t>
      </w:r>
      <w:r w:rsidR="003D68D4" w:rsidRPr="00790FC0">
        <w:rPr>
          <w:rStyle w:val="EndnoteReference"/>
          <w:rFonts w:ascii="Times New Roman" w:eastAsia="Times New Roman" w:hAnsi="Times New Roman" w:cs="Times New Roman"/>
          <w:sz w:val="20"/>
          <w:szCs w:val="20"/>
          <w:lang w:val="pt-BR"/>
        </w:rPr>
        <w:endnoteReference w:id="2"/>
      </w:r>
      <w:r w:rsidR="003D68D4">
        <w:rPr>
          <w:rFonts w:ascii="Times New Roman" w:eastAsia="Times New Roman" w:hAnsi="Times New Roman" w:cs="Times New Roman"/>
          <w:lang w:val="pt-BR"/>
        </w:rPr>
        <w:t xml:space="preserve"> </w:t>
      </w:r>
    </w:p>
    <w:p w14:paraId="43D2C5AB" w14:textId="663A3FF2" w:rsidR="00402893" w:rsidRPr="0071565E" w:rsidRDefault="00402893" w:rsidP="00F55074">
      <w:pPr>
        <w:spacing w:line="360" w:lineRule="auto"/>
        <w:ind w:firstLine="1134"/>
        <w:jc w:val="both"/>
        <w:rPr>
          <w:rFonts w:ascii="Times New Roman" w:eastAsia="Times New Roman" w:hAnsi="Times New Roman" w:cs="Times New Roman"/>
          <w:lang w:val="pt-BR"/>
        </w:rPr>
      </w:pPr>
      <w:r w:rsidRPr="0071565E">
        <w:rPr>
          <w:rFonts w:ascii="Times New Roman" w:eastAsia="Times New Roman" w:hAnsi="Times New Roman" w:cs="Times New Roman"/>
          <w:lang w:val="pt-BR"/>
        </w:rPr>
        <w:t xml:space="preserve">O campo acadêmico precisa acompanhar mais de perto o atual campo da produção artística. A atualidade é fonte riquíssima de informações em tempo real que nos ajudam a compreender o mundo em que estamos inseridos. Não necessitamos de distanciamento histórico para coletar e analisar dados que pertencem ao nosso próprio tempo. Embora a análise desses dados possa mudar de acordo com o momento histórico, preservá-los e torná-los acessíveis para a posteridade é o primeiro passo em manter essa memória viva para futuras gerações. </w:t>
      </w:r>
    </w:p>
    <w:p w14:paraId="397AB918" w14:textId="50BDC335" w:rsidR="00402893" w:rsidRPr="0071565E" w:rsidRDefault="00402893" w:rsidP="00F55074">
      <w:pPr>
        <w:spacing w:line="360" w:lineRule="auto"/>
        <w:ind w:firstLine="1134"/>
        <w:jc w:val="both"/>
        <w:rPr>
          <w:rFonts w:ascii="Times New Roman" w:eastAsia="Times New Roman" w:hAnsi="Times New Roman" w:cs="Times New Roman"/>
          <w:lang w:val="pt-BR"/>
        </w:rPr>
      </w:pPr>
      <w:r w:rsidRPr="0071565E">
        <w:rPr>
          <w:rFonts w:ascii="Times New Roman" w:eastAsia="Times New Roman" w:hAnsi="Times New Roman" w:cs="Times New Roman"/>
          <w:lang w:val="pt-BR"/>
        </w:rPr>
        <w:t xml:space="preserve"> Este projeto de pesquisa está sendo desenvolvido em parceria com o Instituto Brasileiro de Informação em Ciência e Tecnologia (IBICT), também responsável pelo desenvolvimento do Museu Virtual de Instrumentos Musicais (MVIM) em parceria com a UFRJ. </w:t>
      </w:r>
    </w:p>
    <w:p w14:paraId="58EA8594" w14:textId="02666A4F" w:rsidR="00402893" w:rsidRPr="0071565E" w:rsidRDefault="00402893" w:rsidP="00F55074">
      <w:pPr>
        <w:spacing w:line="360" w:lineRule="auto"/>
        <w:ind w:firstLine="1134"/>
        <w:jc w:val="both"/>
        <w:rPr>
          <w:rFonts w:ascii="Times New Roman" w:hAnsi="Times New Roman" w:cs="Times New Roman"/>
          <w:lang w:val="pt-BR"/>
        </w:rPr>
      </w:pPr>
      <w:r w:rsidRPr="0071565E">
        <w:rPr>
          <w:rFonts w:ascii="Times New Roman" w:hAnsi="Times New Roman" w:cs="Times New Roman"/>
          <w:lang w:val="pt-BR"/>
        </w:rPr>
        <w:t xml:space="preserve">A Base Ópera Brasil (BOB) tem como modelo o sítio eletrônico </w:t>
      </w:r>
      <w:r w:rsidRPr="00B02611">
        <w:rPr>
          <w:rFonts w:ascii="Times New Roman" w:hAnsi="Times New Roman" w:cs="Times New Roman"/>
          <w:i/>
          <w:iCs/>
          <w:lang w:val="pt-BR"/>
        </w:rPr>
        <w:t>Operabase</w:t>
      </w:r>
      <w:r w:rsidRPr="0071565E">
        <w:rPr>
          <w:rFonts w:ascii="Times New Roman" w:hAnsi="Times New Roman" w:cs="Times New Roman"/>
          <w:lang w:val="pt-BR"/>
        </w:rPr>
        <w:t xml:space="preserve"> (</w:t>
      </w:r>
      <w:hyperlink r:id="rId7" w:history="1">
        <w:r w:rsidRPr="00F03483">
          <w:rPr>
            <w:rStyle w:val="Hyperlink"/>
            <w:rFonts w:ascii="Times New Roman" w:hAnsi="Times New Roman" w:cs="Times New Roman"/>
            <w:color w:val="000000" w:themeColor="text1"/>
            <w:lang w:val="pt-BR"/>
          </w:rPr>
          <w:t>www.operabase.com</w:t>
        </w:r>
      </w:hyperlink>
      <w:r w:rsidRPr="00F03483">
        <w:rPr>
          <w:rFonts w:ascii="Times New Roman" w:hAnsi="Times New Roman" w:cs="Times New Roman"/>
          <w:color w:val="000000" w:themeColor="text1"/>
          <w:lang w:val="pt-BR"/>
        </w:rPr>
        <w:t xml:space="preserve">), </w:t>
      </w:r>
      <w:r w:rsidRPr="0071565E">
        <w:rPr>
          <w:rFonts w:ascii="Times New Roman" w:hAnsi="Times New Roman" w:cs="Times New Roman"/>
          <w:lang w:val="pt-BR"/>
        </w:rPr>
        <w:t>uma base de dados que compila informações sobre produções operísticas atuais de teatros no mundo todo.  As instituições interessadas em participar desta base de dados enviam sua programação atual, conjuntamente com as informações específicas sobre suas produções (cantores, time criativo</w:t>
      </w:r>
      <w:r w:rsidRPr="0071565E">
        <w:rPr>
          <w:rStyle w:val="EndnoteReference"/>
          <w:rFonts w:ascii="Times New Roman" w:hAnsi="Times New Roman" w:cs="Times New Roman"/>
          <w:lang w:val="pt-BR"/>
        </w:rPr>
        <w:endnoteReference w:id="3"/>
      </w:r>
      <w:r w:rsidRPr="0071565E">
        <w:rPr>
          <w:rFonts w:ascii="Times New Roman" w:hAnsi="Times New Roman" w:cs="Times New Roman"/>
          <w:lang w:val="pt-BR"/>
        </w:rPr>
        <w:t xml:space="preserve">, número e data das récitas). Uma vez inseridas no </w:t>
      </w:r>
      <w:r w:rsidRPr="00F55074">
        <w:rPr>
          <w:rFonts w:ascii="Times New Roman" w:hAnsi="Times New Roman" w:cs="Times New Roman"/>
          <w:i/>
          <w:iCs/>
          <w:lang w:val="pt-BR"/>
        </w:rPr>
        <w:t>Operabase</w:t>
      </w:r>
      <w:r w:rsidRPr="0071565E">
        <w:rPr>
          <w:rFonts w:ascii="Times New Roman" w:hAnsi="Times New Roman" w:cs="Times New Roman"/>
          <w:lang w:val="pt-BR"/>
        </w:rPr>
        <w:t xml:space="preserve"> essas informações são disponibilizadas </w:t>
      </w:r>
      <w:r>
        <w:rPr>
          <w:rFonts w:ascii="Times New Roman" w:hAnsi="Times New Roman" w:cs="Times New Roman"/>
          <w:lang w:val="pt-BR"/>
        </w:rPr>
        <w:t xml:space="preserve">ao público </w:t>
      </w:r>
      <w:r w:rsidRPr="0071565E">
        <w:rPr>
          <w:rFonts w:ascii="Times New Roman" w:hAnsi="Times New Roman" w:cs="Times New Roman"/>
          <w:lang w:val="pt-BR"/>
        </w:rPr>
        <w:t>e servem para gerar estatísticas variadas</w:t>
      </w:r>
      <w:r>
        <w:rPr>
          <w:rFonts w:ascii="Times New Roman" w:hAnsi="Times New Roman" w:cs="Times New Roman"/>
          <w:lang w:val="pt-BR"/>
        </w:rPr>
        <w:t xml:space="preserve"> através de referências cruzadas. </w:t>
      </w:r>
      <w:r w:rsidRPr="0071565E">
        <w:rPr>
          <w:rFonts w:ascii="Times New Roman" w:hAnsi="Times New Roman" w:cs="Times New Roman"/>
          <w:lang w:val="pt-BR"/>
        </w:rPr>
        <w:t xml:space="preserve"> </w:t>
      </w:r>
    </w:p>
    <w:p w14:paraId="60487C29" w14:textId="7EA3FD44" w:rsidR="00402893" w:rsidRPr="0071565E" w:rsidRDefault="00402893" w:rsidP="00F55074">
      <w:pPr>
        <w:spacing w:line="360" w:lineRule="auto"/>
        <w:ind w:firstLine="1134"/>
        <w:jc w:val="both"/>
        <w:rPr>
          <w:rFonts w:ascii="Times New Roman" w:hAnsi="Times New Roman" w:cs="Times New Roman"/>
          <w:lang w:val="pt-BR"/>
        </w:rPr>
      </w:pPr>
      <w:r w:rsidRPr="0071565E">
        <w:rPr>
          <w:rFonts w:ascii="Times New Roman" w:eastAsia="Times New Roman" w:hAnsi="Times New Roman" w:cs="Times New Roman"/>
          <w:lang w:val="pt-BR"/>
        </w:rPr>
        <w:t xml:space="preserve">Até que a Base Ópera Brasil esteja operante, as informações estão sendo coletadas através de contato institucional individual. </w:t>
      </w:r>
      <w:r w:rsidRPr="0071565E">
        <w:rPr>
          <w:rFonts w:ascii="Times New Roman" w:hAnsi="Times New Roman" w:cs="Times New Roman"/>
          <w:lang w:val="pt-BR"/>
        </w:rPr>
        <w:t xml:space="preserve">Como cantor ativo em vários teatros do Brasil foi possível iniciar a coleta dos respectivos programas devido </w:t>
      </w:r>
      <w:r>
        <w:rPr>
          <w:rFonts w:ascii="Times New Roman" w:hAnsi="Times New Roman" w:cs="Times New Roman"/>
          <w:lang w:val="pt-BR"/>
        </w:rPr>
        <w:t>à participação em</w:t>
      </w:r>
      <w:r w:rsidRPr="0071565E">
        <w:rPr>
          <w:rFonts w:ascii="Times New Roman" w:hAnsi="Times New Roman" w:cs="Times New Roman"/>
          <w:lang w:val="pt-BR"/>
        </w:rPr>
        <w:t xml:space="preserve"> suas temporadas, como o Theatro da Paz, em Belém; o Teatro Amazonas, em Manaus; o Teatro São Pedro, em São Paulo; e a orquestra Sinfônica de Porto Alegre. Os teatros municipais de São Paulo e Rio de Janeiro, </w:t>
      </w:r>
      <w:r w:rsidRPr="0071565E">
        <w:rPr>
          <w:rFonts w:ascii="Times New Roman" w:hAnsi="Times New Roman" w:cs="Times New Roman"/>
          <w:lang w:val="pt-BR"/>
        </w:rPr>
        <w:lastRenderedPageBreak/>
        <w:t xml:space="preserve">assim como o Palácio das Artes em Belo Horizonte, encontram-se em funcionamento parcial devido à pandemia e, por isso, não foi possível entrar em contato com o Centro de Documentação desses teatros. A coleta, nestes casos, está ocorrendo através do contato com outros músicos e dirigentes que tem apoiado </w:t>
      </w:r>
      <w:r>
        <w:rPr>
          <w:rFonts w:ascii="Times New Roman" w:hAnsi="Times New Roman" w:cs="Times New Roman"/>
          <w:lang w:val="pt-BR"/>
        </w:rPr>
        <w:t xml:space="preserve">a pesquisa </w:t>
      </w:r>
      <w:r w:rsidRPr="0071565E">
        <w:rPr>
          <w:rFonts w:ascii="Times New Roman" w:hAnsi="Times New Roman" w:cs="Times New Roman"/>
          <w:lang w:val="pt-BR"/>
        </w:rPr>
        <w:t xml:space="preserve">e contribuído </w:t>
      </w:r>
      <w:r>
        <w:rPr>
          <w:rFonts w:ascii="Times New Roman" w:hAnsi="Times New Roman" w:cs="Times New Roman"/>
          <w:lang w:val="pt-BR"/>
        </w:rPr>
        <w:t>com o fornecimento</w:t>
      </w:r>
      <w:r w:rsidRPr="0071565E">
        <w:rPr>
          <w:rFonts w:ascii="Times New Roman" w:hAnsi="Times New Roman" w:cs="Times New Roman"/>
          <w:lang w:val="pt-BR"/>
        </w:rPr>
        <w:t xml:space="preserve"> </w:t>
      </w:r>
      <w:r>
        <w:rPr>
          <w:rFonts w:ascii="Times New Roman" w:hAnsi="Times New Roman" w:cs="Times New Roman"/>
          <w:lang w:val="pt-BR"/>
        </w:rPr>
        <w:t>das</w:t>
      </w:r>
      <w:r w:rsidRPr="0071565E">
        <w:rPr>
          <w:rFonts w:ascii="Times New Roman" w:hAnsi="Times New Roman" w:cs="Times New Roman"/>
          <w:lang w:val="pt-BR"/>
        </w:rPr>
        <w:t xml:space="preserve"> </w:t>
      </w:r>
      <w:r>
        <w:rPr>
          <w:rFonts w:ascii="Times New Roman" w:hAnsi="Times New Roman" w:cs="Times New Roman"/>
          <w:lang w:val="pt-BR"/>
        </w:rPr>
        <w:t>informações</w:t>
      </w:r>
      <w:r w:rsidRPr="0071565E">
        <w:rPr>
          <w:rFonts w:ascii="Times New Roman" w:hAnsi="Times New Roman" w:cs="Times New Roman"/>
          <w:lang w:val="pt-BR"/>
        </w:rPr>
        <w:t xml:space="preserve"> necessári</w:t>
      </w:r>
      <w:r>
        <w:rPr>
          <w:rFonts w:ascii="Times New Roman" w:hAnsi="Times New Roman" w:cs="Times New Roman"/>
          <w:lang w:val="pt-BR"/>
        </w:rPr>
        <w:t>a</w:t>
      </w:r>
      <w:r w:rsidRPr="0071565E">
        <w:rPr>
          <w:rFonts w:ascii="Times New Roman" w:hAnsi="Times New Roman" w:cs="Times New Roman"/>
          <w:lang w:val="pt-BR"/>
        </w:rPr>
        <w:t xml:space="preserve">s. Embora essa </w:t>
      </w:r>
      <w:r>
        <w:rPr>
          <w:rFonts w:ascii="Times New Roman" w:hAnsi="Times New Roman" w:cs="Times New Roman"/>
          <w:lang w:val="pt-BR"/>
        </w:rPr>
        <w:t>maneira de coleta de dados</w:t>
      </w:r>
      <w:r w:rsidRPr="0071565E">
        <w:rPr>
          <w:rFonts w:ascii="Times New Roman" w:hAnsi="Times New Roman" w:cs="Times New Roman"/>
          <w:lang w:val="pt-BR"/>
        </w:rPr>
        <w:t xml:space="preserve"> seja</w:t>
      </w:r>
      <w:r>
        <w:rPr>
          <w:rFonts w:ascii="Times New Roman" w:hAnsi="Times New Roman" w:cs="Times New Roman"/>
          <w:lang w:val="pt-BR"/>
        </w:rPr>
        <w:t xml:space="preserve"> mais trabalhosa</w:t>
      </w:r>
      <w:r w:rsidRPr="0071565E">
        <w:rPr>
          <w:rFonts w:ascii="Times New Roman" w:hAnsi="Times New Roman" w:cs="Times New Roman"/>
          <w:lang w:val="pt-BR"/>
        </w:rPr>
        <w:t xml:space="preserve"> ela evita uma completa estagnação na coleta de dados. </w:t>
      </w:r>
      <w:r w:rsidRPr="0071565E">
        <w:rPr>
          <w:rFonts w:ascii="Times New Roman" w:eastAsia="Times New Roman" w:hAnsi="Times New Roman" w:cs="Times New Roman"/>
          <w:lang w:val="pt-BR"/>
        </w:rPr>
        <w:t>Um dos objetivos de longo prazo é que essa base de dados se torne uma referência para os produtores nacionais e que</w:t>
      </w:r>
      <w:r w:rsidR="008E08C5">
        <w:rPr>
          <w:rFonts w:ascii="Times New Roman" w:eastAsia="Times New Roman" w:hAnsi="Times New Roman" w:cs="Times New Roman"/>
          <w:lang w:val="pt-BR"/>
        </w:rPr>
        <w:t xml:space="preserve"> </w:t>
      </w:r>
      <w:r w:rsidRPr="0071565E">
        <w:rPr>
          <w:rFonts w:ascii="Times New Roman" w:eastAsia="Times New Roman" w:hAnsi="Times New Roman" w:cs="Times New Roman"/>
          <w:lang w:val="pt-BR"/>
        </w:rPr>
        <w:t xml:space="preserve">a Base Ópera Brasil passe a receber as informações necessárias de cada produtor antes do início de cada temporada artística. </w:t>
      </w:r>
    </w:p>
    <w:p w14:paraId="69C1EBB5" w14:textId="2421CF3E" w:rsidR="00402893" w:rsidRDefault="00402893" w:rsidP="00F55074">
      <w:pPr>
        <w:spacing w:line="360" w:lineRule="auto"/>
        <w:ind w:firstLine="1134"/>
        <w:jc w:val="both"/>
        <w:rPr>
          <w:rFonts w:ascii="Times New Roman" w:hAnsi="Times New Roman" w:cs="Times New Roman"/>
          <w:lang w:val="pt-BR"/>
        </w:rPr>
      </w:pPr>
      <w:r w:rsidRPr="0071565E">
        <w:rPr>
          <w:rFonts w:ascii="Times New Roman" w:hAnsi="Times New Roman" w:cs="Times New Roman"/>
          <w:lang w:val="pt-BR"/>
        </w:rPr>
        <w:t xml:space="preserve">O tamanho do território brasileiro, aliado a pulverização e descentralização de informação referente a música erudita, certamente impossibilitará uma coleta </w:t>
      </w:r>
      <w:r>
        <w:rPr>
          <w:rFonts w:ascii="Times New Roman" w:hAnsi="Times New Roman" w:cs="Times New Roman"/>
          <w:lang w:val="pt-BR"/>
        </w:rPr>
        <w:t>completa e infalível</w:t>
      </w:r>
      <w:r w:rsidRPr="0071565E">
        <w:rPr>
          <w:rFonts w:ascii="Times New Roman" w:hAnsi="Times New Roman" w:cs="Times New Roman"/>
          <w:lang w:val="pt-BR"/>
        </w:rPr>
        <w:t xml:space="preserve"> de dados</w:t>
      </w:r>
      <w:r>
        <w:rPr>
          <w:rFonts w:ascii="Times New Roman" w:hAnsi="Times New Roman" w:cs="Times New Roman"/>
          <w:lang w:val="pt-BR"/>
        </w:rPr>
        <w:t>.</w:t>
      </w:r>
      <w:r w:rsidRPr="0071565E">
        <w:rPr>
          <w:rFonts w:ascii="Times New Roman" w:hAnsi="Times New Roman" w:cs="Times New Roman"/>
          <w:lang w:val="pt-BR"/>
        </w:rPr>
        <w:t xml:space="preserve"> Não pretendemos que o site contabilize a totalidade das óperas produzidas desde o ano 2000 em todo o Brasil </w:t>
      </w:r>
      <w:r>
        <w:rPr>
          <w:rFonts w:ascii="Times New Roman" w:hAnsi="Times New Roman" w:cs="Times New Roman"/>
          <w:lang w:val="pt-BR"/>
        </w:rPr>
        <w:t>em um</w:t>
      </w:r>
      <w:r w:rsidRPr="0071565E">
        <w:rPr>
          <w:rFonts w:ascii="Times New Roman" w:hAnsi="Times New Roman" w:cs="Times New Roman"/>
          <w:lang w:val="pt-BR"/>
        </w:rPr>
        <w:t xml:space="preserve"> primeiro momento. Antecipamos que </w:t>
      </w:r>
      <w:r>
        <w:rPr>
          <w:rFonts w:ascii="Times New Roman" w:hAnsi="Times New Roman" w:cs="Times New Roman"/>
          <w:lang w:val="pt-BR"/>
        </w:rPr>
        <w:t xml:space="preserve">eventuais lacunas </w:t>
      </w:r>
      <w:r w:rsidRPr="0071565E">
        <w:rPr>
          <w:rFonts w:ascii="Times New Roman" w:hAnsi="Times New Roman" w:cs="Times New Roman"/>
          <w:lang w:val="pt-BR"/>
        </w:rPr>
        <w:t xml:space="preserve">serão devidamente preenchidas </w:t>
      </w:r>
      <w:r>
        <w:rPr>
          <w:rFonts w:ascii="Times New Roman" w:hAnsi="Times New Roman" w:cs="Times New Roman"/>
          <w:lang w:val="pt-BR"/>
        </w:rPr>
        <w:t xml:space="preserve">com pesquisa contínua </w:t>
      </w:r>
      <w:r w:rsidRPr="0071565E">
        <w:rPr>
          <w:rFonts w:ascii="Times New Roman" w:hAnsi="Times New Roman" w:cs="Times New Roman"/>
          <w:lang w:val="pt-BR"/>
        </w:rPr>
        <w:t>à medida que a base de dados se torne mais conhecida</w:t>
      </w:r>
      <w:r>
        <w:rPr>
          <w:rFonts w:ascii="Times New Roman" w:hAnsi="Times New Roman" w:cs="Times New Roman"/>
          <w:lang w:val="pt-BR"/>
        </w:rPr>
        <w:t xml:space="preserve">. </w:t>
      </w:r>
    </w:p>
    <w:p w14:paraId="31745215" w14:textId="77777777" w:rsidR="00EE4DA4" w:rsidRDefault="00EE4DA4" w:rsidP="00F55074">
      <w:pPr>
        <w:spacing w:line="360" w:lineRule="auto"/>
        <w:ind w:firstLine="1134"/>
        <w:jc w:val="both"/>
        <w:rPr>
          <w:rFonts w:ascii="Times New Roman" w:hAnsi="Times New Roman" w:cs="Times New Roman"/>
          <w:lang w:val="pt-BR"/>
        </w:rPr>
      </w:pPr>
    </w:p>
    <w:p w14:paraId="2EDD0B8E" w14:textId="77777777" w:rsidR="00402893" w:rsidRDefault="00402893" w:rsidP="00F55074">
      <w:pPr>
        <w:spacing w:line="360" w:lineRule="auto"/>
        <w:ind w:firstLine="1134"/>
        <w:jc w:val="both"/>
        <w:rPr>
          <w:rFonts w:ascii="Times New Roman" w:eastAsia="Times New Roman" w:hAnsi="Times New Roman" w:cs="Times New Roman"/>
          <w:b/>
          <w:bCs/>
          <w:lang w:val="pt-BR"/>
        </w:rPr>
      </w:pPr>
    </w:p>
    <w:p w14:paraId="2854C54F" w14:textId="71111662" w:rsidR="00402893" w:rsidRPr="00F55074" w:rsidRDefault="00402893" w:rsidP="009B4AA4">
      <w:pPr>
        <w:spacing w:line="360" w:lineRule="auto"/>
        <w:ind w:left="414" w:firstLine="720"/>
        <w:jc w:val="both"/>
        <w:rPr>
          <w:rFonts w:ascii="Times New Roman" w:hAnsi="Times New Roman" w:cs="Times New Roman"/>
          <w:lang w:val="pt-BR"/>
        </w:rPr>
      </w:pPr>
      <w:r w:rsidRPr="0071565E">
        <w:rPr>
          <w:rFonts w:ascii="Times New Roman" w:eastAsia="Times New Roman" w:hAnsi="Times New Roman" w:cs="Times New Roman"/>
          <w:b/>
          <w:bCs/>
          <w:lang w:val="pt-BR"/>
        </w:rPr>
        <w:t>Resultados Parciais</w:t>
      </w:r>
    </w:p>
    <w:p w14:paraId="10BA2639" w14:textId="7184FE2D" w:rsidR="00402893" w:rsidRDefault="00402893" w:rsidP="00F55074">
      <w:pPr>
        <w:spacing w:line="360" w:lineRule="auto"/>
        <w:ind w:firstLine="1134"/>
        <w:jc w:val="both"/>
        <w:rPr>
          <w:rFonts w:ascii="Times New Roman" w:eastAsia="Times New Roman" w:hAnsi="Times New Roman" w:cs="Times New Roman"/>
          <w:lang w:val="pt-BR"/>
        </w:rPr>
      </w:pPr>
      <w:r w:rsidRPr="0071565E">
        <w:rPr>
          <w:rFonts w:ascii="Times New Roman" w:eastAsia="Times New Roman" w:hAnsi="Times New Roman" w:cs="Times New Roman"/>
          <w:lang w:val="pt-BR"/>
        </w:rPr>
        <w:t xml:space="preserve"> A construção da Base de Ópera Brasil encontra-se dividida em duas fases acontecendo simultaneamente: desenvolvimento de programa específico para base de dados e sua interface; </w:t>
      </w:r>
      <w:r>
        <w:rPr>
          <w:rFonts w:ascii="Times New Roman" w:eastAsia="Times New Roman" w:hAnsi="Times New Roman" w:cs="Times New Roman"/>
          <w:lang w:val="pt-BR"/>
        </w:rPr>
        <w:t xml:space="preserve">e a </w:t>
      </w:r>
      <w:r w:rsidRPr="0071565E">
        <w:rPr>
          <w:rFonts w:ascii="Times New Roman" w:eastAsia="Times New Roman" w:hAnsi="Times New Roman" w:cs="Times New Roman"/>
          <w:lang w:val="pt-BR"/>
        </w:rPr>
        <w:t>coleta de dados</w:t>
      </w:r>
      <w:r>
        <w:rPr>
          <w:rFonts w:ascii="Times New Roman" w:eastAsia="Times New Roman" w:hAnsi="Times New Roman" w:cs="Times New Roman"/>
          <w:lang w:val="pt-BR"/>
        </w:rPr>
        <w:t>,</w:t>
      </w:r>
      <w:r w:rsidRPr="0071565E">
        <w:rPr>
          <w:rFonts w:ascii="Times New Roman" w:eastAsia="Times New Roman" w:hAnsi="Times New Roman" w:cs="Times New Roman"/>
          <w:lang w:val="pt-BR"/>
        </w:rPr>
        <w:t xml:space="preserve"> que antecipamos ser de fluxo contínuo</w:t>
      </w:r>
      <w:r>
        <w:rPr>
          <w:rFonts w:ascii="Times New Roman" w:eastAsia="Times New Roman" w:hAnsi="Times New Roman" w:cs="Times New Roman"/>
          <w:lang w:val="pt-BR"/>
        </w:rPr>
        <w:t xml:space="preserve"> por duas razões: inclusão de produções em localidades com menor visibilidade e a inclusão de produções do ano em curso (2021), já que </w:t>
      </w:r>
      <w:r w:rsidRPr="0071565E">
        <w:rPr>
          <w:rFonts w:ascii="Times New Roman" w:eastAsia="Times New Roman" w:hAnsi="Times New Roman" w:cs="Times New Roman"/>
          <w:lang w:val="pt-BR"/>
        </w:rPr>
        <w:t>algu</w:t>
      </w:r>
      <w:r>
        <w:rPr>
          <w:rFonts w:ascii="Times New Roman" w:eastAsia="Times New Roman" w:hAnsi="Times New Roman" w:cs="Times New Roman"/>
          <w:lang w:val="pt-BR"/>
        </w:rPr>
        <w:t xml:space="preserve">ns teatros </w:t>
      </w:r>
      <w:r w:rsidRPr="0071565E">
        <w:rPr>
          <w:rFonts w:ascii="Times New Roman" w:eastAsia="Times New Roman" w:hAnsi="Times New Roman" w:cs="Times New Roman"/>
          <w:lang w:val="pt-BR"/>
        </w:rPr>
        <w:t xml:space="preserve">voltaram </w:t>
      </w:r>
      <w:r>
        <w:rPr>
          <w:rFonts w:ascii="Times New Roman" w:eastAsia="Times New Roman" w:hAnsi="Times New Roman" w:cs="Times New Roman"/>
          <w:lang w:val="pt-BR"/>
        </w:rPr>
        <w:t>a produzir</w:t>
      </w:r>
      <w:r w:rsidRPr="0071565E">
        <w:rPr>
          <w:rFonts w:ascii="Times New Roman" w:eastAsia="Times New Roman" w:hAnsi="Times New Roman" w:cs="Times New Roman"/>
          <w:lang w:val="pt-BR"/>
        </w:rPr>
        <w:t xml:space="preserve"> durante a </w:t>
      </w:r>
      <w:r>
        <w:rPr>
          <w:rFonts w:ascii="Times New Roman" w:eastAsia="Times New Roman" w:hAnsi="Times New Roman" w:cs="Times New Roman"/>
          <w:lang w:val="pt-BR"/>
        </w:rPr>
        <w:t>pandemia</w:t>
      </w:r>
      <w:r w:rsidRPr="0071565E">
        <w:rPr>
          <w:rFonts w:ascii="Times New Roman" w:eastAsia="Times New Roman" w:hAnsi="Times New Roman" w:cs="Times New Roman"/>
          <w:lang w:val="pt-BR"/>
        </w:rPr>
        <w:t xml:space="preserve">. </w:t>
      </w:r>
    </w:p>
    <w:p w14:paraId="5F2CEF14" w14:textId="3D4526E1" w:rsidR="00402893" w:rsidRDefault="00402893" w:rsidP="00F55074">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A dificuldade de acesso aos programas impossibilita, no momento, uma análise mais detalhada do panorama operístico a partir do ano 2000. Temos, entretanto, dados preliminares sobre as duas últimas temporadas anterior à pandemia, 2018 e 2019. Vale ressaltar que eventuais lacunas na pesquisa neste momento são inevitáveis e que serão sanadas através de pesquisa contínua.  A tabela abaixo (Tabela 1) nos mostra um panorama da produção operística no ano de 2018. </w:t>
      </w:r>
      <w:r>
        <w:rPr>
          <w:rFonts w:ascii="Times New Roman" w:eastAsia="Times New Roman" w:hAnsi="Times New Roman" w:cs="Times New Roman"/>
          <w:lang w:val="pt-BR"/>
        </w:rPr>
        <w:tab/>
      </w:r>
    </w:p>
    <w:p w14:paraId="39CA280E" w14:textId="77777777" w:rsidR="00402893" w:rsidRDefault="00402893" w:rsidP="00F55074">
      <w:pPr>
        <w:spacing w:line="360" w:lineRule="auto"/>
        <w:ind w:firstLine="1134"/>
        <w:jc w:val="both"/>
        <w:rPr>
          <w:rFonts w:ascii="Times New Roman" w:eastAsia="Times New Roman" w:hAnsi="Times New Roman" w:cs="Times New Roman"/>
          <w:lang w:val="pt-BR"/>
        </w:rPr>
      </w:pPr>
    </w:p>
    <w:p w14:paraId="390A2087" w14:textId="124134C3" w:rsidR="00402893" w:rsidRPr="00D61A56" w:rsidRDefault="00402893" w:rsidP="00D61A56">
      <w:pPr>
        <w:spacing w:line="360" w:lineRule="auto"/>
        <w:jc w:val="both"/>
        <w:rPr>
          <w:rFonts w:ascii="Times New Roman" w:eastAsia="Times New Roman" w:hAnsi="Times New Roman" w:cs="Times New Roman"/>
          <w:b/>
          <w:bCs/>
          <w:lang w:val="pt-BR"/>
        </w:rPr>
      </w:pPr>
      <w:r>
        <w:rPr>
          <w:rFonts w:ascii="Times New Roman" w:eastAsia="Times New Roman" w:hAnsi="Times New Roman" w:cs="Times New Roman"/>
          <w:lang w:val="pt-BR"/>
        </w:rPr>
        <w:tab/>
      </w:r>
      <w:r>
        <w:rPr>
          <w:rFonts w:ascii="Times New Roman" w:eastAsia="Times New Roman" w:hAnsi="Times New Roman" w:cs="Times New Roman"/>
          <w:lang w:val="pt-BR"/>
        </w:rPr>
        <w:tab/>
        <w:t xml:space="preserve">           </w:t>
      </w:r>
      <w:r w:rsidRPr="00D61A56">
        <w:rPr>
          <w:rFonts w:ascii="Times New Roman" w:eastAsia="Times New Roman" w:hAnsi="Times New Roman" w:cs="Times New Roman"/>
          <w:b/>
          <w:bCs/>
          <w:lang w:val="pt-BR"/>
        </w:rPr>
        <w:t>Tabela 1. Produção operística</w:t>
      </w:r>
      <w:r>
        <w:rPr>
          <w:rFonts w:ascii="Times New Roman" w:eastAsia="Times New Roman" w:hAnsi="Times New Roman" w:cs="Times New Roman"/>
          <w:b/>
          <w:bCs/>
          <w:lang w:val="pt-BR"/>
        </w:rPr>
        <w:t xml:space="preserve"> no Brasil em 2018</w:t>
      </w:r>
    </w:p>
    <w:tbl>
      <w:tblPr>
        <w:tblStyle w:val="TableGrid"/>
        <w:tblW w:w="0" w:type="auto"/>
        <w:tblLook w:val="04A0" w:firstRow="1" w:lastRow="0" w:firstColumn="1" w:lastColumn="0" w:noHBand="0" w:noVBand="1"/>
      </w:tblPr>
      <w:tblGrid>
        <w:gridCol w:w="2263"/>
        <w:gridCol w:w="3969"/>
        <w:gridCol w:w="3119"/>
      </w:tblGrid>
      <w:tr w:rsidR="00402893" w14:paraId="363EC06D" w14:textId="77777777" w:rsidTr="00855CD4">
        <w:tc>
          <w:tcPr>
            <w:tcW w:w="2263" w:type="dxa"/>
          </w:tcPr>
          <w:p w14:paraId="59DCC9C6" w14:textId="77777777" w:rsidR="00402893" w:rsidRPr="00B029ED" w:rsidRDefault="00402893" w:rsidP="00171DE7">
            <w:pPr>
              <w:spacing w:line="360" w:lineRule="auto"/>
              <w:jc w:val="both"/>
              <w:rPr>
                <w:rFonts w:ascii="Times New Roman" w:eastAsia="Times New Roman" w:hAnsi="Times New Roman" w:cs="Times New Roman"/>
                <w:b/>
                <w:bCs/>
                <w:lang w:val="pt-BR"/>
              </w:rPr>
            </w:pPr>
            <w:r w:rsidRPr="00B029ED">
              <w:rPr>
                <w:rFonts w:ascii="Times New Roman" w:eastAsia="Times New Roman" w:hAnsi="Times New Roman" w:cs="Times New Roman"/>
                <w:b/>
                <w:bCs/>
                <w:lang w:val="pt-BR"/>
              </w:rPr>
              <w:t>Cidade</w:t>
            </w:r>
          </w:p>
        </w:tc>
        <w:tc>
          <w:tcPr>
            <w:tcW w:w="3969" w:type="dxa"/>
          </w:tcPr>
          <w:p w14:paraId="0635A645" w14:textId="15F895F2" w:rsidR="00402893" w:rsidRPr="00B029ED" w:rsidRDefault="00402893" w:rsidP="00171DE7">
            <w:pPr>
              <w:spacing w:line="360" w:lineRule="auto"/>
              <w:jc w:val="both"/>
              <w:rPr>
                <w:rFonts w:ascii="Times New Roman" w:eastAsia="Times New Roman" w:hAnsi="Times New Roman" w:cs="Times New Roman"/>
                <w:b/>
                <w:bCs/>
                <w:lang w:val="pt-BR"/>
              </w:rPr>
            </w:pPr>
            <w:r w:rsidRPr="00B029ED">
              <w:rPr>
                <w:rFonts w:ascii="Times New Roman" w:eastAsia="Times New Roman" w:hAnsi="Times New Roman" w:cs="Times New Roman"/>
                <w:b/>
                <w:bCs/>
                <w:lang w:val="pt-BR"/>
              </w:rPr>
              <w:t>Título</w:t>
            </w:r>
            <w:r>
              <w:rPr>
                <w:rFonts w:ascii="Times New Roman" w:eastAsia="Times New Roman" w:hAnsi="Times New Roman" w:cs="Times New Roman"/>
                <w:b/>
                <w:bCs/>
                <w:lang w:val="pt-BR"/>
              </w:rPr>
              <w:t xml:space="preserve"> (</w:t>
            </w:r>
            <w:r w:rsidRPr="00B029ED">
              <w:rPr>
                <w:rFonts w:ascii="Times New Roman" w:eastAsia="Times New Roman" w:hAnsi="Times New Roman" w:cs="Times New Roman"/>
                <w:b/>
                <w:bCs/>
                <w:lang w:val="pt-BR"/>
              </w:rPr>
              <w:t>Ano de estréia</w:t>
            </w:r>
            <w:r>
              <w:rPr>
                <w:rFonts w:ascii="Times New Roman" w:eastAsia="Times New Roman" w:hAnsi="Times New Roman" w:cs="Times New Roman"/>
                <w:b/>
                <w:bCs/>
                <w:lang w:val="pt-BR"/>
              </w:rPr>
              <w:t>)</w:t>
            </w:r>
          </w:p>
        </w:tc>
        <w:tc>
          <w:tcPr>
            <w:tcW w:w="3119" w:type="dxa"/>
          </w:tcPr>
          <w:p w14:paraId="533869C6" w14:textId="77777777" w:rsidR="00402893" w:rsidRPr="00B029ED" w:rsidRDefault="00402893" w:rsidP="00171DE7">
            <w:pPr>
              <w:spacing w:line="360" w:lineRule="auto"/>
              <w:jc w:val="both"/>
              <w:rPr>
                <w:rFonts w:ascii="Times New Roman" w:eastAsia="Times New Roman" w:hAnsi="Times New Roman" w:cs="Times New Roman"/>
                <w:b/>
                <w:bCs/>
                <w:lang w:val="pt-BR"/>
              </w:rPr>
            </w:pPr>
            <w:r w:rsidRPr="00B029ED">
              <w:rPr>
                <w:rFonts w:ascii="Times New Roman" w:eastAsia="Times New Roman" w:hAnsi="Times New Roman" w:cs="Times New Roman"/>
                <w:b/>
                <w:bCs/>
                <w:lang w:val="pt-BR"/>
              </w:rPr>
              <w:t>Compositor</w:t>
            </w:r>
          </w:p>
        </w:tc>
      </w:tr>
      <w:tr w:rsidR="00402893" w14:paraId="4EE61E3E" w14:textId="77777777" w:rsidTr="00855CD4">
        <w:tc>
          <w:tcPr>
            <w:tcW w:w="2263" w:type="dxa"/>
          </w:tcPr>
          <w:p w14:paraId="2068D3DE" w14:textId="204E81E4"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Manaus (AM)</w:t>
            </w:r>
          </w:p>
        </w:tc>
        <w:tc>
          <w:tcPr>
            <w:tcW w:w="3969" w:type="dxa"/>
          </w:tcPr>
          <w:p w14:paraId="70949CF3" w14:textId="1CCF2CB6" w:rsidR="00402893" w:rsidRDefault="00402893" w:rsidP="00171DE7">
            <w:pPr>
              <w:spacing w:line="360" w:lineRule="auto"/>
              <w:jc w:val="both"/>
              <w:rPr>
                <w:rFonts w:ascii="Times New Roman" w:eastAsia="Times New Roman" w:hAnsi="Times New Roman" w:cs="Times New Roman"/>
                <w:lang w:val="pt-BR"/>
              </w:rPr>
            </w:pPr>
            <w:r w:rsidRPr="00F55074">
              <w:rPr>
                <w:rFonts w:ascii="Times New Roman" w:eastAsia="Times New Roman" w:hAnsi="Times New Roman" w:cs="Times New Roman"/>
                <w:i/>
                <w:iCs/>
                <w:lang w:val="pt-BR"/>
              </w:rPr>
              <w:t>Kawah Ijen</w:t>
            </w:r>
            <w:r>
              <w:rPr>
                <w:rFonts w:ascii="Times New Roman" w:eastAsia="Times New Roman" w:hAnsi="Times New Roman" w:cs="Times New Roman"/>
                <w:lang w:val="pt-BR"/>
              </w:rPr>
              <w:t xml:space="preserve"> (2018) (estreia mundial)</w:t>
            </w:r>
          </w:p>
        </w:tc>
        <w:tc>
          <w:tcPr>
            <w:tcW w:w="3119" w:type="dxa"/>
          </w:tcPr>
          <w:p w14:paraId="1056040D"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João Guilherme Ripper</w:t>
            </w:r>
          </w:p>
        </w:tc>
      </w:tr>
      <w:tr w:rsidR="00402893" w14:paraId="2C8A8535" w14:textId="77777777" w:rsidTr="00855CD4">
        <w:tc>
          <w:tcPr>
            <w:tcW w:w="2263" w:type="dxa"/>
          </w:tcPr>
          <w:p w14:paraId="6D232137"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77BE1C02" w14:textId="77777777" w:rsidR="00402893" w:rsidRDefault="00402893" w:rsidP="00171DE7">
            <w:pPr>
              <w:spacing w:line="360" w:lineRule="auto"/>
              <w:jc w:val="both"/>
              <w:rPr>
                <w:rFonts w:ascii="Times New Roman" w:eastAsia="Times New Roman" w:hAnsi="Times New Roman" w:cs="Times New Roman"/>
                <w:lang w:val="pt-BR"/>
              </w:rPr>
            </w:pPr>
            <w:r w:rsidRPr="00F55074">
              <w:rPr>
                <w:rFonts w:ascii="Times New Roman" w:eastAsia="Times New Roman" w:hAnsi="Times New Roman" w:cs="Times New Roman"/>
                <w:i/>
                <w:iCs/>
                <w:lang w:val="pt-BR"/>
              </w:rPr>
              <w:t>Acis and Galatea</w:t>
            </w:r>
            <w:r>
              <w:rPr>
                <w:rFonts w:ascii="Times New Roman" w:eastAsia="Times New Roman" w:hAnsi="Times New Roman" w:cs="Times New Roman"/>
                <w:lang w:val="pt-BR"/>
              </w:rPr>
              <w:t xml:space="preserve"> (1739)</w:t>
            </w:r>
          </w:p>
        </w:tc>
        <w:tc>
          <w:tcPr>
            <w:tcW w:w="3119" w:type="dxa"/>
          </w:tcPr>
          <w:p w14:paraId="5345819F" w14:textId="115F4A3D"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F. Händel</w:t>
            </w:r>
          </w:p>
        </w:tc>
      </w:tr>
      <w:tr w:rsidR="00402893" w14:paraId="6E36D9DB" w14:textId="77777777" w:rsidTr="00855CD4">
        <w:tc>
          <w:tcPr>
            <w:tcW w:w="2263" w:type="dxa"/>
          </w:tcPr>
          <w:p w14:paraId="592510ED"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7E0749A8" w14:textId="77777777" w:rsidR="00402893" w:rsidRDefault="00402893" w:rsidP="00171DE7">
            <w:pPr>
              <w:spacing w:line="360" w:lineRule="auto"/>
              <w:jc w:val="both"/>
              <w:rPr>
                <w:rFonts w:ascii="Times New Roman" w:eastAsia="Times New Roman" w:hAnsi="Times New Roman" w:cs="Times New Roman"/>
                <w:lang w:val="pt-BR"/>
              </w:rPr>
            </w:pPr>
            <w:r w:rsidRPr="00F55074">
              <w:rPr>
                <w:rFonts w:ascii="Times New Roman" w:eastAsia="Times New Roman" w:hAnsi="Times New Roman" w:cs="Times New Roman"/>
                <w:i/>
                <w:iCs/>
                <w:lang w:val="pt-BR"/>
              </w:rPr>
              <w:t>Florencia em el Amazonas</w:t>
            </w:r>
            <w:r>
              <w:rPr>
                <w:rFonts w:ascii="Times New Roman" w:eastAsia="Times New Roman" w:hAnsi="Times New Roman" w:cs="Times New Roman"/>
                <w:lang w:val="pt-BR"/>
              </w:rPr>
              <w:t xml:space="preserve"> (1996)</w:t>
            </w:r>
          </w:p>
        </w:tc>
        <w:tc>
          <w:tcPr>
            <w:tcW w:w="3119" w:type="dxa"/>
          </w:tcPr>
          <w:p w14:paraId="78A1B201"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Daniel Catán</w:t>
            </w:r>
          </w:p>
        </w:tc>
      </w:tr>
      <w:tr w:rsidR="00402893" w14:paraId="4319F7ED" w14:textId="77777777" w:rsidTr="00855CD4">
        <w:tc>
          <w:tcPr>
            <w:tcW w:w="2263" w:type="dxa"/>
          </w:tcPr>
          <w:p w14:paraId="49508C63"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3226861C" w14:textId="687C039D" w:rsidR="00402893" w:rsidRDefault="00402893" w:rsidP="00171DE7">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Dessana, Dessana</w:t>
            </w:r>
            <w:r>
              <w:rPr>
                <w:rFonts w:ascii="Times New Roman" w:eastAsia="Times New Roman" w:hAnsi="Times New Roman" w:cs="Times New Roman"/>
                <w:lang w:val="pt-BR"/>
              </w:rPr>
              <w:t xml:space="preserve"> (1975/2018 ópera)</w:t>
            </w:r>
          </w:p>
        </w:tc>
        <w:tc>
          <w:tcPr>
            <w:tcW w:w="3119" w:type="dxa"/>
          </w:tcPr>
          <w:p w14:paraId="0AF3B957"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Adelson Santos</w:t>
            </w:r>
          </w:p>
        </w:tc>
      </w:tr>
      <w:tr w:rsidR="00402893" w14:paraId="230B03A0" w14:textId="77777777" w:rsidTr="00855CD4">
        <w:tc>
          <w:tcPr>
            <w:tcW w:w="2263" w:type="dxa"/>
          </w:tcPr>
          <w:p w14:paraId="56491736"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4D0C63D5" w14:textId="77777777" w:rsidR="00402893" w:rsidRDefault="00402893" w:rsidP="00171DE7">
            <w:pPr>
              <w:spacing w:line="360" w:lineRule="auto"/>
              <w:jc w:val="both"/>
              <w:rPr>
                <w:rFonts w:ascii="Times New Roman" w:eastAsia="Times New Roman" w:hAnsi="Times New Roman" w:cs="Times New Roman"/>
                <w:lang w:val="pt-BR"/>
              </w:rPr>
            </w:pPr>
            <w:r w:rsidRPr="00F55074">
              <w:rPr>
                <w:rFonts w:ascii="Times New Roman" w:eastAsia="Times New Roman" w:hAnsi="Times New Roman" w:cs="Times New Roman"/>
                <w:i/>
                <w:iCs/>
                <w:lang w:val="pt-BR"/>
              </w:rPr>
              <w:t>Faust</w:t>
            </w:r>
            <w:r>
              <w:rPr>
                <w:rFonts w:ascii="Times New Roman" w:eastAsia="Times New Roman" w:hAnsi="Times New Roman" w:cs="Times New Roman"/>
                <w:lang w:val="pt-BR"/>
              </w:rPr>
              <w:t xml:space="preserve"> (1859)</w:t>
            </w:r>
          </w:p>
        </w:tc>
        <w:tc>
          <w:tcPr>
            <w:tcW w:w="3119" w:type="dxa"/>
          </w:tcPr>
          <w:p w14:paraId="6F5ECDD3" w14:textId="13C28CC6"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C. Gounod</w:t>
            </w:r>
          </w:p>
        </w:tc>
      </w:tr>
      <w:tr w:rsidR="00402893" w14:paraId="29851011" w14:textId="77777777" w:rsidTr="00855CD4">
        <w:tc>
          <w:tcPr>
            <w:tcW w:w="2263" w:type="dxa"/>
          </w:tcPr>
          <w:p w14:paraId="7896E138" w14:textId="32F2704A"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Belém (PA)</w:t>
            </w:r>
          </w:p>
        </w:tc>
        <w:tc>
          <w:tcPr>
            <w:tcW w:w="3969" w:type="dxa"/>
          </w:tcPr>
          <w:p w14:paraId="4F4B2837" w14:textId="431D2CD8"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Um</w:t>
            </w:r>
            <w:r w:rsidRPr="00855CD4">
              <w:rPr>
                <w:rFonts w:ascii="Times New Roman" w:eastAsia="Times New Roman" w:hAnsi="Times New Roman" w:cs="Times New Roman"/>
                <w:i/>
                <w:iCs/>
                <w:lang w:val="pt-BR"/>
              </w:rPr>
              <w:t xml:space="preserve"> Ballo in Maschera</w:t>
            </w:r>
            <w:r>
              <w:rPr>
                <w:rFonts w:ascii="Times New Roman" w:eastAsia="Times New Roman" w:hAnsi="Times New Roman" w:cs="Times New Roman"/>
                <w:lang w:val="pt-BR"/>
              </w:rPr>
              <w:t xml:space="preserve"> (1859)</w:t>
            </w:r>
          </w:p>
        </w:tc>
        <w:tc>
          <w:tcPr>
            <w:tcW w:w="3119" w:type="dxa"/>
          </w:tcPr>
          <w:p w14:paraId="11529E06"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Giuseppe Verdi</w:t>
            </w:r>
          </w:p>
        </w:tc>
      </w:tr>
      <w:tr w:rsidR="00402893" w14:paraId="3D5DDCBD" w14:textId="77777777" w:rsidTr="00855CD4">
        <w:tc>
          <w:tcPr>
            <w:tcW w:w="2263" w:type="dxa"/>
          </w:tcPr>
          <w:p w14:paraId="70C62561"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7C94E5D5"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La Vida Breve</w:t>
            </w:r>
            <w:r>
              <w:rPr>
                <w:rFonts w:ascii="Times New Roman" w:eastAsia="Times New Roman" w:hAnsi="Times New Roman" w:cs="Times New Roman"/>
                <w:lang w:val="pt-BR"/>
              </w:rPr>
              <w:t xml:space="preserve"> (1913)</w:t>
            </w:r>
          </w:p>
        </w:tc>
        <w:tc>
          <w:tcPr>
            <w:tcW w:w="3119" w:type="dxa"/>
          </w:tcPr>
          <w:p w14:paraId="77421649"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M. de Falla</w:t>
            </w:r>
          </w:p>
        </w:tc>
      </w:tr>
      <w:tr w:rsidR="00402893" w14:paraId="5D330A60" w14:textId="77777777" w:rsidTr="00855CD4">
        <w:tc>
          <w:tcPr>
            <w:tcW w:w="2263" w:type="dxa"/>
          </w:tcPr>
          <w:p w14:paraId="54EA1FFE" w14:textId="38E05575"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Brasília (DF)</w:t>
            </w:r>
          </w:p>
        </w:tc>
        <w:tc>
          <w:tcPr>
            <w:tcW w:w="3969" w:type="dxa"/>
          </w:tcPr>
          <w:p w14:paraId="34DA2B3E"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Der Kaiser von Atlantis</w:t>
            </w:r>
            <w:r>
              <w:rPr>
                <w:rFonts w:ascii="Times New Roman" w:eastAsia="Times New Roman" w:hAnsi="Times New Roman" w:cs="Times New Roman"/>
                <w:lang w:val="pt-BR"/>
              </w:rPr>
              <w:t xml:space="preserve"> (1975)</w:t>
            </w:r>
          </w:p>
        </w:tc>
        <w:tc>
          <w:tcPr>
            <w:tcW w:w="3119" w:type="dxa"/>
          </w:tcPr>
          <w:p w14:paraId="30B9A671"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Viktor Ullmann</w:t>
            </w:r>
          </w:p>
        </w:tc>
      </w:tr>
      <w:tr w:rsidR="00402893" w14:paraId="20D33C38" w14:textId="77777777" w:rsidTr="00855CD4">
        <w:tc>
          <w:tcPr>
            <w:tcW w:w="2263" w:type="dxa"/>
          </w:tcPr>
          <w:p w14:paraId="0A21F01A"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5304C626"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I Capuleti e i Montechi</w:t>
            </w:r>
            <w:r>
              <w:rPr>
                <w:rFonts w:ascii="Times New Roman" w:eastAsia="Times New Roman" w:hAnsi="Times New Roman" w:cs="Times New Roman"/>
                <w:lang w:val="pt-BR"/>
              </w:rPr>
              <w:t xml:space="preserve"> (1830)</w:t>
            </w:r>
          </w:p>
        </w:tc>
        <w:tc>
          <w:tcPr>
            <w:tcW w:w="3119" w:type="dxa"/>
          </w:tcPr>
          <w:p w14:paraId="79327C30"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V. Bellini</w:t>
            </w:r>
          </w:p>
        </w:tc>
      </w:tr>
      <w:tr w:rsidR="00402893" w14:paraId="5326A194" w14:textId="77777777" w:rsidTr="00855CD4">
        <w:tc>
          <w:tcPr>
            <w:tcW w:w="2263" w:type="dxa"/>
          </w:tcPr>
          <w:p w14:paraId="62B9F0B5"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12542AB8" w14:textId="4F4DD961"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Die Zauberflöte</w:t>
            </w:r>
            <w:r>
              <w:rPr>
                <w:rFonts w:ascii="Times New Roman" w:eastAsia="Times New Roman" w:hAnsi="Times New Roman" w:cs="Times New Roman"/>
                <w:lang w:val="pt-BR"/>
              </w:rPr>
              <w:t xml:space="preserve"> (1791)</w:t>
            </w:r>
          </w:p>
        </w:tc>
        <w:tc>
          <w:tcPr>
            <w:tcW w:w="3119" w:type="dxa"/>
          </w:tcPr>
          <w:p w14:paraId="41F79BF3"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W. A. Mozart</w:t>
            </w:r>
          </w:p>
        </w:tc>
      </w:tr>
      <w:tr w:rsidR="00402893" w14:paraId="4A05DA68" w14:textId="77777777" w:rsidTr="00855CD4">
        <w:tc>
          <w:tcPr>
            <w:tcW w:w="2263" w:type="dxa"/>
          </w:tcPr>
          <w:p w14:paraId="0C117E9D"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16330A54"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Il Barbiere di Siviglia</w:t>
            </w:r>
            <w:r>
              <w:rPr>
                <w:rFonts w:ascii="Times New Roman" w:eastAsia="Times New Roman" w:hAnsi="Times New Roman" w:cs="Times New Roman"/>
                <w:lang w:val="pt-BR"/>
              </w:rPr>
              <w:t xml:space="preserve"> (1816)</w:t>
            </w:r>
          </w:p>
        </w:tc>
        <w:tc>
          <w:tcPr>
            <w:tcW w:w="3119" w:type="dxa"/>
          </w:tcPr>
          <w:p w14:paraId="3F200252"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Rossini</w:t>
            </w:r>
          </w:p>
        </w:tc>
      </w:tr>
      <w:tr w:rsidR="00402893" w14:paraId="6AE5D945" w14:textId="77777777" w:rsidTr="00855CD4">
        <w:tc>
          <w:tcPr>
            <w:tcW w:w="2263" w:type="dxa"/>
          </w:tcPr>
          <w:p w14:paraId="5D98A0B8"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435AA3FC"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La Barca di Venetia per Padova</w:t>
            </w:r>
            <w:r>
              <w:rPr>
                <w:rFonts w:ascii="Times New Roman" w:eastAsia="Times New Roman" w:hAnsi="Times New Roman" w:cs="Times New Roman"/>
                <w:lang w:val="pt-BR"/>
              </w:rPr>
              <w:t xml:space="preserve"> (1623)</w:t>
            </w:r>
          </w:p>
        </w:tc>
        <w:tc>
          <w:tcPr>
            <w:tcW w:w="3119" w:type="dxa"/>
          </w:tcPr>
          <w:p w14:paraId="0751DF08"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Adriano Banchieri</w:t>
            </w:r>
          </w:p>
        </w:tc>
      </w:tr>
      <w:tr w:rsidR="00402893" w14:paraId="515FCF69" w14:textId="77777777" w:rsidTr="00855CD4">
        <w:tc>
          <w:tcPr>
            <w:tcW w:w="2263" w:type="dxa"/>
          </w:tcPr>
          <w:p w14:paraId="0ECD2215" w14:textId="2608B60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Goiânia (GO)</w:t>
            </w:r>
          </w:p>
        </w:tc>
        <w:tc>
          <w:tcPr>
            <w:tcW w:w="3969" w:type="dxa"/>
          </w:tcPr>
          <w:p w14:paraId="6EA13666" w14:textId="6238B3EF"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Pagliacci</w:t>
            </w:r>
            <w:r>
              <w:rPr>
                <w:rFonts w:ascii="Times New Roman" w:eastAsia="Times New Roman" w:hAnsi="Times New Roman" w:cs="Times New Roman"/>
                <w:lang w:val="pt-BR"/>
              </w:rPr>
              <w:t xml:space="preserve"> (1892)</w:t>
            </w:r>
          </w:p>
        </w:tc>
        <w:tc>
          <w:tcPr>
            <w:tcW w:w="3119" w:type="dxa"/>
          </w:tcPr>
          <w:p w14:paraId="39B0DECA"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R. Leoncavallo</w:t>
            </w:r>
          </w:p>
        </w:tc>
      </w:tr>
      <w:tr w:rsidR="00402893" w14:paraId="38F0AB6B" w14:textId="77777777" w:rsidTr="00855CD4">
        <w:tc>
          <w:tcPr>
            <w:tcW w:w="2263" w:type="dxa"/>
          </w:tcPr>
          <w:p w14:paraId="63A4DBCA"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4690BCC2" w14:textId="13911C25"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La Bohème</w:t>
            </w:r>
            <w:r>
              <w:rPr>
                <w:rFonts w:ascii="Times New Roman" w:eastAsia="Times New Roman" w:hAnsi="Times New Roman" w:cs="Times New Roman"/>
                <w:lang w:val="pt-BR"/>
              </w:rPr>
              <w:t xml:space="preserve"> (1896) </w:t>
            </w:r>
          </w:p>
        </w:tc>
        <w:tc>
          <w:tcPr>
            <w:tcW w:w="3119" w:type="dxa"/>
          </w:tcPr>
          <w:p w14:paraId="39A6394A"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Puccini</w:t>
            </w:r>
          </w:p>
        </w:tc>
      </w:tr>
      <w:tr w:rsidR="00402893" w14:paraId="52D8F9C7" w14:textId="77777777" w:rsidTr="00855CD4">
        <w:tc>
          <w:tcPr>
            <w:tcW w:w="2263" w:type="dxa"/>
          </w:tcPr>
          <w:p w14:paraId="03ECF20E" w14:textId="50F29C40"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Vitória (ES)</w:t>
            </w:r>
          </w:p>
        </w:tc>
        <w:tc>
          <w:tcPr>
            <w:tcW w:w="3969" w:type="dxa"/>
          </w:tcPr>
          <w:p w14:paraId="340EAFD2" w14:textId="77777777" w:rsidR="00402893" w:rsidRDefault="00402893" w:rsidP="00171DE7">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O Diletante</w:t>
            </w:r>
            <w:r>
              <w:rPr>
                <w:rFonts w:ascii="Times New Roman" w:eastAsia="Times New Roman" w:hAnsi="Times New Roman" w:cs="Times New Roman"/>
                <w:lang w:val="pt-BR"/>
              </w:rPr>
              <w:t xml:space="preserve"> (2014)</w:t>
            </w:r>
          </w:p>
        </w:tc>
        <w:tc>
          <w:tcPr>
            <w:tcW w:w="3119" w:type="dxa"/>
          </w:tcPr>
          <w:p w14:paraId="327BCFA0"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João Guilherme Ripper</w:t>
            </w:r>
          </w:p>
        </w:tc>
      </w:tr>
      <w:tr w:rsidR="00402893" w14:paraId="091C4E69" w14:textId="77777777" w:rsidTr="00855CD4">
        <w:tc>
          <w:tcPr>
            <w:tcW w:w="2263" w:type="dxa"/>
          </w:tcPr>
          <w:p w14:paraId="68F31A29" w14:textId="30B1FF08"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Rio de Janeiro (RJ)</w:t>
            </w:r>
          </w:p>
        </w:tc>
        <w:tc>
          <w:tcPr>
            <w:tcW w:w="3969" w:type="dxa"/>
          </w:tcPr>
          <w:p w14:paraId="513F930D" w14:textId="27E25E66"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Um</w:t>
            </w:r>
            <w:r w:rsidRPr="00855CD4">
              <w:rPr>
                <w:rFonts w:ascii="Times New Roman" w:eastAsia="Times New Roman" w:hAnsi="Times New Roman" w:cs="Times New Roman"/>
                <w:i/>
                <w:iCs/>
                <w:lang w:val="pt-BR"/>
              </w:rPr>
              <w:t xml:space="preserve"> Ballo in Maschera</w:t>
            </w:r>
            <w:r>
              <w:rPr>
                <w:rFonts w:ascii="Times New Roman" w:eastAsia="Times New Roman" w:hAnsi="Times New Roman" w:cs="Times New Roman"/>
                <w:lang w:val="pt-BR"/>
              </w:rPr>
              <w:t xml:space="preserve"> (1859)</w:t>
            </w:r>
          </w:p>
        </w:tc>
        <w:tc>
          <w:tcPr>
            <w:tcW w:w="3119" w:type="dxa"/>
          </w:tcPr>
          <w:p w14:paraId="0EF932BE"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Verdi</w:t>
            </w:r>
          </w:p>
        </w:tc>
      </w:tr>
      <w:tr w:rsidR="00402893" w14:paraId="3B699159" w14:textId="77777777" w:rsidTr="00855CD4">
        <w:tc>
          <w:tcPr>
            <w:tcW w:w="2263" w:type="dxa"/>
          </w:tcPr>
          <w:p w14:paraId="1DF8CC24"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6CBC4B2E" w14:textId="77777777" w:rsidR="00402893" w:rsidRDefault="00402893" w:rsidP="00171DE7">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Piedade</w:t>
            </w:r>
            <w:r>
              <w:rPr>
                <w:rFonts w:ascii="Times New Roman" w:eastAsia="Times New Roman" w:hAnsi="Times New Roman" w:cs="Times New Roman"/>
                <w:lang w:val="pt-BR"/>
              </w:rPr>
              <w:t xml:space="preserve"> (2012)</w:t>
            </w:r>
          </w:p>
        </w:tc>
        <w:tc>
          <w:tcPr>
            <w:tcW w:w="3119" w:type="dxa"/>
          </w:tcPr>
          <w:p w14:paraId="0E9D1634"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João Guilherme Ripper</w:t>
            </w:r>
          </w:p>
        </w:tc>
      </w:tr>
      <w:tr w:rsidR="00402893" w14:paraId="5D2838C2" w14:textId="77777777" w:rsidTr="00855CD4">
        <w:tc>
          <w:tcPr>
            <w:tcW w:w="2263" w:type="dxa"/>
          </w:tcPr>
          <w:p w14:paraId="5BF9CF9C" w14:textId="2E70029E"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São Paulo (SP)</w:t>
            </w:r>
          </w:p>
        </w:tc>
        <w:tc>
          <w:tcPr>
            <w:tcW w:w="3969" w:type="dxa"/>
          </w:tcPr>
          <w:p w14:paraId="199E6A11"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La Traviata</w:t>
            </w:r>
            <w:r>
              <w:rPr>
                <w:rFonts w:ascii="Times New Roman" w:eastAsia="Times New Roman" w:hAnsi="Times New Roman" w:cs="Times New Roman"/>
                <w:lang w:val="pt-BR"/>
              </w:rPr>
              <w:t xml:space="preserve"> (1853)</w:t>
            </w:r>
          </w:p>
        </w:tc>
        <w:tc>
          <w:tcPr>
            <w:tcW w:w="3119" w:type="dxa"/>
          </w:tcPr>
          <w:p w14:paraId="6D57D235"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Verdi</w:t>
            </w:r>
          </w:p>
        </w:tc>
      </w:tr>
      <w:tr w:rsidR="00402893" w14:paraId="13ECB2E1" w14:textId="77777777" w:rsidTr="00855CD4">
        <w:tc>
          <w:tcPr>
            <w:tcW w:w="2263" w:type="dxa"/>
          </w:tcPr>
          <w:p w14:paraId="6B164DE7"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51B7988B"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Der Rosenkavalier</w:t>
            </w:r>
            <w:r>
              <w:rPr>
                <w:rFonts w:ascii="Times New Roman" w:eastAsia="Times New Roman" w:hAnsi="Times New Roman" w:cs="Times New Roman"/>
                <w:lang w:val="pt-BR"/>
              </w:rPr>
              <w:t xml:space="preserve"> (1911)</w:t>
            </w:r>
          </w:p>
        </w:tc>
        <w:tc>
          <w:tcPr>
            <w:tcW w:w="3119" w:type="dxa"/>
          </w:tcPr>
          <w:p w14:paraId="0B63EFA1"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R. Strauss</w:t>
            </w:r>
          </w:p>
        </w:tc>
      </w:tr>
      <w:tr w:rsidR="00402893" w14:paraId="3BFBC305" w14:textId="77777777" w:rsidTr="00855CD4">
        <w:tc>
          <w:tcPr>
            <w:tcW w:w="2263" w:type="dxa"/>
          </w:tcPr>
          <w:p w14:paraId="7A972ED6"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14ECC46D"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Pélleas et Mélisande</w:t>
            </w:r>
            <w:r>
              <w:rPr>
                <w:rFonts w:ascii="Times New Roman" w:eastAsia="Times New Roman" w:hAnsi="Times New Roman" w:cs="Times New Roman"/>
                <w:lang w:val="pt-BR"/>
              </w:rPr>
              <w:t xml:space="preserve"> (1902)</w:t>
            </w:r>
          </w:p>
        </w:tc>
        <w:tc>
          <w:tcPr>
            <w:tcW w:w="3119" w:type="dxa"/>
          </w:tcPr>
          <w:p w14:paraId="5A3846AA"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C. Debussy</w:t>
            </w:r>
          </w:p>
        </w:tc>
      </w:tr>
      <w:tr w:rsidR="00402893" w14:paraId="3951E79F" w14:textId="77777777" w:rsidTr="00855CD4">
        <w:tc>
          <w:tcPr>
            <w:tcW w:w="2263" w:type="dxa"/>
          </w:tcPr>
          <w:p w14:paraId="447579CC"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69CE5EEC"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Turandot</w:t>
            </w:r>
            <w:r>
              <w:rPr>
                <w:rFonts w:ascii="Times New Roman" w:eastAsia="Times New Roman" w:hAnsi="Times New Roman" w:cs="Times New Roman"/>
                <w:lang w:val="pt-BR"/>
              </w:rPr>
              <w:t xml:space="preserve"> (1926)</w:t>
            </w:r>
          </w:p>
        </w:tc>
        <w:tc>
          <w:tcPr>
            <w:tcW w:w="3119" w:type="dxa"/>
          </w:tcPr>
          <w:p w14:paraId="2D1C7F71"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Puccini</w:t>
            </w:r>
          </w:p>
        </w:tc>
      </w:tr>
      <w:tr w:rsidR="00402893" w14:paraId="36CEABCE" w14:textId="77777777" w:rsidTr="00855CD4">
        <w:tc>
          <w:tcPr>
            <w:tcW w:w="2263" w:type="dxa"/>
          </w:tcPr>
          <w:p w14:paraId="162F82E0"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37BC831F" w14:textId="5DD9160C"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Il Matrimonio S</w:t>
            </w:r>
            <w:r>
              <w:rPr>
                <w:rFonts w:ascii="Times New Roman" w:eastAsia="Times New Roman" w:hAnsi="Times New Roman" w:cs="Times New Roman"/>
                <w:i/>
                <w:iCs/>
                <w:lang w:val="pt-BR"/>
              </w:rPr>
              <w:t>eg</w:t>
            </w:r>
            <w:r w:rsidRPr="00855CD4">
              <w:rPr>
                <w:rFonts w:ascii="Times New Roman" w:eastAsia="Times New Roman" w:hAnsi="Times New Roman" w:cs="Times New Roman"/>
                <w:i/>
                <w:iCs/>
                <w:lang w:val="pt-BR"/>
              </w:rPr>
              <w:t>reto</w:t>
            </w:r>
            <w:r>
              <w:rPr>
                <w:rFonts w:ascii="Times New Roman" w:eastAsia="Times New Roman" w:hAnsi="Times New Roman" w:cs="Times New Roman"/>
                <w:lang w:val="pt-BR"/>
              </w:rPr>
              <w:t xml:space="preserve"> (1792)</w:t>
            </w:r>
          </w:p>
        </w:tc>
        <w:tc>
          <w:tcPr>
            <w:tcW w:w="3119" w:type="dxa"/>
          </w:tcPr>
          <w:p w14:paraId="55FF1B7F"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D. Cimarosa</w:t>
            </w:r>
          </w:p>
        </w:tc>
      </w:tr>
      <w:tr w:rsidR="00402893" w14:paraId="4B2D5457" w14:textId="77777777" w:rsidTr="00855CD4">
        <w:tc>
          <w:tcPr>
            <w:tcW w:w="2263" w:type="dxa"/>
          </w:tcPr>
          <w:p w14:paraId="31A1E16B"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2A5188B5"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Alcina</w:t>
            </w:r>
            <w:r>
              <w:rPr>
                <w:rFonts w:ascii="Times New Roman" w:eastAsia="Times New Roman" w:hAnsi="Times New Roman" w:cs="Times New Roman"/>
                <w:lang w:val="pt-BR"/>
              </w:rPr>
              <w:t xml:space="preserve"> (1735)</w:t>
            </w:r>
          </w:p>
        </w:tc>
        <w:tc>
          <w:tcPr>
            <w:tcW w:w="3119" w:type="dxa"/>
          </w:tcPr>
          <w:p w14:paraId="14F6627F"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Händel</w:t>
            </w:r>
          </w:p>
        </w:tc>
      </w:tr>
      <w:tr w:rsidR="00402893" w14:paraId="073B11AE" w14:textId="77777777" w:rsidTr="00855CD4">
        <w:tc>
          <w:tcPr>
            <w:tcW w:w="2263" w:type="dxa"/>
          </w:tcPr>
          <w:p w14:paraId="25095BE8"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7317A600"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A Midsummer Nights’Dream</w:t>
            </w:r>
            <w:r>
              <w:rPr>
                <w:rFonts w:ascii="Times New Roman" w:eastAsia="Times New Roman" w:hAnsi="Times New Roman" w:cs="Times New Roman"/>
                <w:lang w:val="pt-BR"/>
              </w:rPr>
              <w:t xml:space="preserve"> (1960)</w:t>
            </w:r>
          </w:p>
        </w:tc>
        <w:tc>
          <w:tcPr>
            <w:tcW w:w="3119" w:type="dxa"/>
          </w:tcPr>
          <w:p w14:paraId="6D483C38"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B. Britten</w:t>
            </w:r>
          </w:p>
        </w:tc>
      </w:tr>
      <w:tr w:rsidR="00402893" w14:paraId="2821078F" w14:textId="77777777" w:rsidTr="00855CD4">
        <w:tc>
          <w:tcPr>
            <w:tcW w:w="2263" w:type="dxa"/>
          </w:tcPr>
          <w:p w14:paraId="0021F1E5"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31497BB7"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Kát’a Kabanová</w:t>
            </w:r>
            <w:r>
              <w:rPr>
                <w:rFonts w:ascii="Times New Roman" w:eastAsia="Times New Roman" w:hAnsi="Times New Roman" w:cs="Times New Roman"/>
                <w:lang w:val="pt-BR"/>
              </w:rPr>
              <w:t xml:space="preserve"> (1921)</w:t>
            </w:r>
          </w:p>
        </w:tc>
        <w:tc>
          <w:tcPr>
            <w:tcW w:w="3119" w:type="dxa"/>
          </w:tcPr>
          <w:p w14:paraId="6B1BE4AF"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L. Janáček</w:t>
            </w:r>
          </w:p>
        </w:tc>
      </w:tr>
      <w:tr w:rsidR="00402893" w14:paraId="4E15CB89" w14:textId="77777777" w:rsidTr="00855CD4">
        <w:tc>
          <w:tcPr>
            <w:tcW w:w="2263" w:type="dxa"/>
          </w:tcPr>
          <w:p w14:paraId="162BC7B4"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2898F432"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 xml:space="preserve">Macbeth </w:t>
            </w:r>
            <w:r>
              <w:rPr>
                <w:rFonts w:ascii="Times New Roman" w:eastAsia="Times New Roman" w:hAnsi="Times New Roman" w:cs="Times New Roman"/>
                <w:lang w:val="pt-BR"/>
              </w:rPr>
              <w:t>(1847)</w:t>
            </w:r>
          </w:p>
        </w:tc>
        <w:tc>
          <w:tcPr>
            <w:tcW w:w="3119" w:type="dxa"/>
          </w:tcPr>
          <w:p w14:paraId="0EDCF7A9"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Verdi</w:t>
            </w:r>
          </w:p>
        </w:tc>
      </w:tr>
      <w:tr w:rsidR="00402893" w14:paraId="0B84D55C" w14:textId="77777777" w:rsidTr="00855CD4">
        <w:tc>
          <w:tcPr>
            <w:tcW w:w="2263" w:type="dxa"/>
          </w:tcPr>
          <w:p w14:paraId="352E2900" w14:textId="34E454D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Ribeirão Preto (SP)</w:t>
            </w:r>
          </w:p>
        </w:tc>
        <w:tc>
          <w:tcPr>
            <w:tcW w:w="3969" w:type="dxa"/>
          </w:tcPr>
          <w:p w14:paraId="46E7C3DC"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Trouble in Tahiti</w:t>
            </w:r>
            <w:r>
              <w:rPr>
                <w:rFonts w:ascii="Times New Roman" w:eastAsia="Times New Roman" w:hAnsi="Times New Roman" w:cs="Times New Roman"/>
                <w:lang w:val="pt-BR"/>
              </w:rPr>
              <w:t xml:space="preserve"> (1952)</w:t>
            </w:r>
          </w:p>
        </w:tc>
        <w:tc>
          <w:tcPr>
            <w:tcW w:w="3119" w:type="dxa"/>
          </w:tcPr>
          <w:p w14:paraId="4451A71D"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L. Bernstein</w:t>
            </w:r>
          </w:p>
        </w:tc>
      </w:tr>
      <w:tr w:rsidR="00402893" w14:paraId="13A4BC99" w14:textId="77777777" w:rsidTr="00855CD4">
        <w:tc>
          <w:tcPr>
            <w:tcW w:w="2263" w:type="dxa"/>
          </w:tcPr>
          <w:p w14:paraId="01F9EB64"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6BC7FAF2" w14:textId="1921656A" w:rsidR="00402893" w:rsidRDefault="00402893" w:rsidP="00171DE7">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A Revolução das Crianças</w:t>
            </w:r>
            <w:r>
              <w:rPr>
                <w:rFonts w:ascii="Times New Roman" w:eastAsia="Times New Roman" w:hAnsi="Times New Roman" w:cs="Times New Roman"/>
                <w:lang w:val="pt-BR"/>
              </w:rPr>
              <w:t xml:space="preserve"> (2018) (estreia mundial)</w:t>
            </w:r>
          </w:p>
        </w:tc>
        <w:tc>
          <w:tcPr>
            <w:tcW w:w="3119" w:type="dxa"/>
          </w:tcPr>
          <w:p w14:paraId="71F308C7"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E. Seincman</w:t>
            </w:r>
          </w:p>
        </w:tc>
      </w:tr>
      <w:tr w:rsidR="00402893" w14:paraId="251D87EB" w14:textId="77777777" w:rsidTr="00855CD4">
        <w:tc>
          <w:tcPr>
            <w:tcW w:w="2263" w:type="dxa"/>
          </w:tcPr>
          <w:p w14:paraId="31E3E843" w14:textId="0C574700"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BeloHorizonte (MG)</w:t>
            </w:r>
          </w:p>
        </w:tc>
        <w:tc>
          <w:tcPr>
            <w:tcW w:w="3969" w:type="dxa"/>
          </w:tcPr>
          <w:p w14:paraId="0F523267"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La Traviata</w:t>
            </w:r>
            <w:r>
              <w:rPr>
                <w:rFonts w:ascii="Times New Roman" w:eastAsia="Times New Roman" w:hAnsi="Times New Roman" w:cs="Times New Roman"/>
                <w:lang w:val="pt-BR"/>
              </w:rPr>
              <w:t xml:space="preserve"> (1853)</w:t>
            </w:r>
          </w:p>
        </w:tc>
        <w:tc>
          <w:tcPr>
            <w:tcW w:w="3119" w:type="dxa"/>
          </w:tcPr>
          <w:p w14:paraId="5F6447A6"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Verdi</w:t>
            </w:r>
          </w:p>
        </w:tc>
      </w:tr>
      <w:tr w:rsidR="00402893" w14:paraId="7264C54C" w14:textId="77777777" w:rsidTr="00855CD4">
        <w:tc>
          <w:tcPr>
            <w:tcW w:w="2263" w:type="dxa"/>
          </w:tcPr>
          <w:p w14:paraId="78F40953"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4516B5E1" w14:textId="1343148B"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Der Fliegende Holländer</w:t>
            </w:r>
            <w:r>
              <w:rPr>
                <w:rFonts w:ascii="Times New Roman" w:eastAsia="Times New Roman" w:hAnsi="Times New Roman" w:cs="Times New Roman"/>
                <w:lang w:val="pt-BR"/>
              </w:rPr>
              <w:t xml:space="preserve"> (1843) </w:t>
            </w:r>
          </w:p>
        </w:tc>
        <w:tc>
          <w:tcPr>
            <w:tcW w:w="3119" w:type="dxa"/>
          </w:tcPr>
          <w:p w14:paraId="134C54FA"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R. Wagner</w:t>
            </w:r>
          </w:p>
        </w:tc>
      </w:tr>
      <w:tr w:rsidR="00402893" w14:paraId="774FDEEA" w14:textId="77777777" w:rsidTr="00855CD4">
        <w:tc>
          <w:tcPr>
            <w:tcW w:w="2263" w:type="dxa"/>
          </w:tcPr>
          <w:p w14:paraId="1EF1E395" w14:textId="4B4F2AC5"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lastRenderedPageBreak/>
              <w:t>Porto Alegre (RS)</w:t>
            </w:r>
          </w:p>
        </w:tc>
        <w:tc>
          <w:tcPr>
            <w:tcW w:w="3969" w:type="dxa"/>
          </w:tcPr>
          <w:p w14:paraId="40B47F0E" w14:textId="77777777" w:rsidR="00402893" w:rsidRDefault="00402893" w:rsidP="00171DE7">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A Viúva Alegre</w:t>
            </w:r>
            <w:r>
              <w:rPr>
                <w:rFonts w:ascii="Times New Roman" w:eastAsia="Times New Roman" w:hAnsi="Times New Roman" w:cs="Times New Roman"/>
                <w:lang w:val="pt-BR"/>
              </w:rPr>
              <w:t xml:space="preserve"> (1905)</w:t>
            </w:r>
          </w:p>
        </w:tc>
        <w:tc>
          <w:tcPr>
            <w:tcW w:w="3119" w:type="dxa"/>
          </w:tcPr>
          <w:p w14:paraId="677B1134"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F. Léhar</w:t>
            </w:r>
          </w:p>
        </w:tc>
      </w:tr>
      <w:tr w:rsidR="00402893" w14:paraId="2DE1AA17" w14:textId="77777777" w:rsidTr="00855CD4">
        <w:tc>
          <w:tcPr>
            <w:tcW w:w="2263" w:type="dxa"/>
          </w:tcPr>
          <w:p w14:paraId="4E27ADD8"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6345149A" w14:textId="0728F35B" w:rsidR="00402893" w:rsidRDefault="00402893" w:rsidP="00171DE7">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O Quatrilho</w:t>
            </w:r>
            <w:r>
              <w:rPr>
                <w:rFonts w:ascii="Times New Roman" w:eastAsia="Times New Roman" w:hAnsi="Times New Roman" w:cs="Times New Roman"/>
                <w:lang w:val="pt-BR"/>
              </w:rPr>
              <w:t xml:space="preserve"> (2018, estreia mundial)</w:t>
            </w:r>
          </w:p>
        </w:tc>
        <w:tc>
          <w:tcPr>
            <w:tcW w:w="3119" w:type="dxa"/>
          </w:tcPr>
          <w:p w14:paraId="6C344FAE"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V. Cunha</w:t>
            </w:r>
          </w:p>
        </w:tc>
      </w:tr>
      <w:tr w:rsidR="00402893" w14:paraId="188A3FF6" w14:textId="77777777" w:rsidTr="00855CD4">
        <w:tc>
          <w:tcPr>
            <w:tcW w:w="2263" w:type="dxa"/>
          </w:tcPr>
          <w:p w14:paraId="45471324" w14:textId="77777777" w:rsidR="00402893" w:rsidRDefault="00402893" w:rsidP="00171DE7">
            <w:pPr>
              <w:spacing w:line="360" w:lineRule="auto"/>
              <w:jc w:val="both"/>
              <w:rPr>
                <w:rFonts w:ascii="Times New Roman" w:eastAsia="Times New Roman" w:hAnsi="Times New Roman" w:cs="Times New Roman"/>
                <w:lang w:val="pt-BR"/>
              </w:rPr>
            </w:pPr>
          </w:p>
        </w:tc>
        <w:tc>
          <w:tcPr>
            <w:tcW w:w="3969" w:type="dxa"/>
          </w:tcPr>
          <w:p w14:paraId="52B61D4D" w14:textId="77777777" w:rsidR="00402893" w:rsidRDefault="00402893" w:rsidP="00171DE7">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Il Maestro di Musica</w:t>
            </w:r>
            <w:r>
              <w:rPr>
                <w:rFonts w:ascii="Times New Roman" w:eastAsia="Times New Roman" w:hAnsi="Times New Roman" w:cs="Times New Roman"/>
                <w:lang w:val="pt-BR"/>
              </w:rPr>
              <w:t xml:space="preserve"> (1731)</w:t>
            </w:r>
          </w:p>
        </w:tc>
        <w:tc>
          <w:tcPr>
            <w:tcW w:w="3119" w:type="dxa"/>
          </w:tcPr>
          <w:p w14:paraId="2F8EE8EB" w14:textId="77777777" w:rsidR="00402893" w:rsidRDefault="00402893" w:rsidP="00171DE7">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B. Pergolesi</w:t>
            </w:r>
          </w:p>
        </w:tc>
      </w:tr>
    </w:tbl>
    <w:p w14:paraId="0F21F920" w14:textId="4986B2E8" w:rsidR="00402893" w:rsidRPr="00D61A56" w:rsidRDefault="00402893" w:rsidP="00C10CC5">
      <w:pPr>
        <w:spacing w:line="360" w:lineRule="auto"/>
        <w:ind w:firstLine="720"/>
        <w:jc w:val="both"/>
        <w:rPr>
          <w:rFonts w:ascii="Times New Roman" w:eastAsia="Times New Roman" w:hAnsi="Times New Roman" w:cs="Times New Roman"/>
          <w:sz w:val="20"/>
          <w:szCs w:val="20"/>
          <w:lang w:val="pt-BR"/>
        </w:rPr>
      </w:pPr>
      <w:r>
        <w:rPr>
          <w:rFonts w:ascii="Times New Roman" w:eastAsia="Times New Roman" w:hAnsi="Times New Roman" w:cs="Times New Roman"/>
          <w:lang w:val="pt-BR"/>
        </w:rPr>
        <w:tab/>
      </w:r>
      <w:r>
        <w:rPr>
          <w:rFonts w:ascii="Times New Roman" w:eastAsia="Times New Roman" w:hAnsi="Times New Roman" w:cs="Times New Roman"/>
          <w:lang w:val="pt-BR"/>
        </w:rPr>
        <w:tab/>
      </w:r>
      <w:r>
        <w:rPr>
          <w:rFonts w:ascii="Times New Roman" w:eastAsia="Times New Roman" w:hAnsi="Times New Roman" w:cs="Times New Roman"/>
          <w:lang w:val="pt-BR"/>
        </w:rPr>
        <w:tab/>
        <w:t xml:space="preserve">     </w:t>
      </w:r>
      <w:r w:rsidRPr="00D61A56">
        <w:rPr>
          <w:rFonts w:ascii="Times New Roman" w:eastAsia="Times New Roman" w:hAnsi="Times New Roman" w:cs="Times New Roman"/>
          <w:sz w:val="20"/>
          <w:szCs w:val="20"/>
          <w:lang w:val="pt-BR"/>
        </w:rPr>
        <w:t>Fonte: elaboração própria</w:t>
      </w:r>
    </w:p>
    <w:p w14:paraId="486DE81B" w14:textId="77777777" w:rsidR="00402893" w:rsidRDefault="00402893" w:rsidP="00C10CC5">
      <w:pPr>
        <w:spacing w:line="360" w:lineRule="auto"/>
        <w:ind w:firstLine="720"/>
        <w:jc w:val="both"/>
        <w:rPr>
          <w:rFonts w:ascii="Times New Roman" w:eastAsia="Times New Roman" w:hAnsi="Times New Roman" w:cs="Times New Roman"/>
          <w:lang w:val="pt-BR"/>
        </w:rPr>
      </w:pPr>
    </w:p>
    <w:p w14:paraId="4C548468" w14:textId="471DFDF5" w:rsidR="00D61A56" w:rsidRDefault="00402893" w:rsidP="00E0743B">
      <w:pPr>
        <w:pBdr>
          <w:top w:val="nil"/>
          <w:left w:val="nil"/>
          <w:bottom w:val="nil"/>
          <w:right w:val="nil"/>
          <w:between w:val="nil"/>
        </w:pBd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O ano de 2018 contabilizou um total de trinta e três produções em dez cidades brasileiras. Entre estas trinta e três produções, contabilizamos vinte e nove títulos diferentes, representando vinte e quatro compositores distintos. O compositor com maior número de títulos produzidos em 2018 foi o italiano Giuseppe Verdi (1813 – 1901), com cinco produções de três títulos diferentes: </w:t>
      </w:r>
      <w:r w:rsidRPr="001477CE">
        <w:rPr>
          <w:rFonts w:ascii="Times New Roman" w:eastAsia="Times New Roman" w:hAnsi="Times New Roman" w:cs="Times New Roman"/>
          <w:i/>
          <w:iCs/>
          <w:lang w:val="pt-BR"/>
        </w:rPr>
        <w:t>La Traviata</w:t>
      </w:r>
      <w:r>
        <w:rPr>
          <w:rFonts w:ascii="Times New Roman" w:eastAsia="Times New Roman" w:hAnsi="Times New Roman" w:cs="Times New Roman"/>
          <w:lang w:val="pt-BR"/>
        </w:rPr>
        <w:t xml:space="preserve"> (em Belo Horizonte e São Paulo), </w:t>
      </w:r>
      <w:r w:rsidRPr="00855CD4">
        <w:rPr>
          <w:rFonts w:ascii="Times New Roman" w:eastAsia="Times New Roman" w:hAnsi="Times New Roman" w:cs="Times New Roman"/>
          <w:i/>
          <w:iCs/>
          <w:lang w:val="pt-BR"/>
        </w:rPr>
        <w:t xml:space="preserve">Un </w:t>
      </w:r>
      <w:r w:rsidRPr="001477CE">
        <w:rPr>
          <w:rFonts w:ascii="Times New Roman" w:eastAsia="Times New Roman" w:hAnsi="Times New Roman" w:cs="Times New Roman"/>
          <w:i/>
          <w:iCs/>
          <w:lang w:val="pt-BR"/>
        </w:rPr>
        <w:t>Ballo in Maschera</w:t>
      </w:r>
      <w:r>
        <w:rPr>
          <w:rFonts w:ascii="Times New Roman" w:eastAsia="Times New Roman" w:hAnsi="Times New Roman" w:cs="Times New Roman"/>
          <w:lang w:val="pt-BR"/>
        </w:rPr>
        <w:t xml:space="preserve"> (em Belém e Rio de Janeiro) e </w:t>
      </w:r>
      <w:r w:rsidRPr="001477CE">
        <w:rPr>
          <w:rFonts w:ascii="Times New Roman" w:eastAsia="Times New Roman" w:hAnsi="Times New Roman" w:cs="Times New Roman"/>
          <w:i/>
          <w:iCs/>
          <w:lang w:val="pt-BR"/>
        </w:rPr>
        <w:t>Macbe</w:t>
      </w:r>
      <w:r>
        <w:rPr>
          <w:rFonts w:ascii="Times New Roman" w:eastAsia="Times New Roman" w:hAnsi="Times New Roman" w:cs="Times New Roman"/>
          <w:i/>
          <w:iCs/>
          <w:lang w:val="pt-BR"/>
        </w:rPr>
        <w:t>th</w:t>
      </w:r>
      <w:r>
        <w:rPr>
          <w:rFonts w:ascii="Times New Roman" w:eastAsia="Times New Roman" w:hAnsi="Times New Roman" w:cs="Times New Roman"/>
          <w:lang w:val="pt-BR"/>
        </w:rPr>
        <w:t xml:space="preserve"> (em São Paulo/Guarulhos). De acordo com o sítio </w:t>
      </w:r>
      <w:r w:rsidRPr="00E0743B">
        <w:rPr>
          <w:rFonts w:ascii="Times New Roman" w:eastAsia="Times New Roman" w:hAnsi="Times New Roman" w:cs="Times New Roman"/>
          <w:i/>
          <w:iCs/>
          <w:lang w:val="pt-BR"/>
        </w:rPr>
        <w:t>Operabase</w:t>
      </w:r>
      <w:r>
        <w:rPr>
          <w:rFonts w:ascii="Times New Roman" w:eastAsia="Times New Roman" w:hAnsi="Times New Roman" w:cs="Times New Roman"/>
          <w:lang w:val="pt-BR"/>
        </w:rPr>
        <w:t>, o italiano é o compositor com maior número de produções entre os países analisados.</w:t>
      </w:r>
      <w:r>
        <w:rPr>
          <w:rStyle w:val="EndnoteReference"/>
          <w:rFonts w:ascii="Times New Roman" w:eastAsia="Times New Roman" w:hAnsi="Times New Roman" w:cs="Times New Roman"/>
          <w:lang w:val="pt-BR"/>
        </w:rPr>
        <w:endnoteReference w:id="4"/>
      </w:r>
      <w:r>
        <w:rPr>
          <w:rFonts w:ascii="Times New Roman" w:eastAsia="Times New Roman" w:hAnsi="Times New Roman" w:cs="Times New Roman"/>
          <w:lang w:val="pt-BR"/>
        </w:rPr>
        <w:t xml:space="preserve"> Para a temporada de 2017/2018</w:t>
      </w:r>
      <w:r>
        <w:rPr>
          <w:rStyle w:val="EndnoteReference"/>
          <w:rFonts w:ascii="Times New Roman" w:eastAsia="Times New Roman" w:hAnsi="Times New Roman" w:cs="Times New Roman"/>
          <w:lang w:val="pt-BR"/>
        </w:rPr>
        <w:endnoteReference w:id="5"/>
      </w:r>
      <w:r>
        <w:rPr>
          <w:rFonts w:ascii="Times New Roman" w:eastAsia="Times New Roman" w:hAnsi="Times New Roman" w:cs="Times New Roman"/>
          <w:lang w:val="pt-BR"/>
        </w:rPr>
        <w:t xml:space="preserve"> </w:t>
      </w:r>
      <w:r w:rsidR="00D61A56">
        <w:rPr>
          <w:rFonts w:ascii="Times New Roman" w:eastAsia="Times New Roman" w:hAnsi="Times New Roman" w:cs="Times New Roman"/>
          <w:lang w:val="pt-BR"/>
        </w:rPr>
        <w:t>o</w:t>
      </w:r>
      <w:r w:rsidR="00C522CF">
        <w:rPr>
          <w:rFonts w:ascii="Times New Roman" w:eastAsia="Times New Roman" w:hAnsi="Times New Roman" w:cs="Times New Roman"/>
          <w:lang w:val="pt-BR"/>
        </w:rPr>
        <w:t xml:space="preserve"> sítio</w:t>
      </w:r>
      <w:r w:rsidR="00D61A56">
        <w:rPr>
          <w:rFonts w:ascii="Times New Roman" w:eastAsia="Times New Roman" w:hAnsi="Times New Roman" w:cs="Times New Roman"/>
          <w:lang w:val="pt-BR"/>
        </w:rPr>
        <w:t xml:space="preserve"> </w:t>
      </w:r>
      <w:r w:rsidR="00D61A56" w:rsidRPr="00C522CF">
        <w:rPr>
          <w:rFonts w:ascii="Times New Roman" w:eastAsia="Times New Roman" w:hAnsi="Times New Roman" w:cs="Times New Roman"/>
          <w:i/>
          <w:iCs/>
          <w:lang w:val="pt-BR"/>
        </w:rPr>
        <w:t>Operabase</w:t>
      </w:r>
      <w:r w:rsidR="00D61A56">
        <w:rPr>
          <w:rFonts w:ascii="Times New Roman" w:eastAsia="Times New Roman" w:hAnsi="Times New Roman" w:cs="Times New Roman"/>
          <w:lang w:val="pt-BR"/>
        </w:rPr>
        <w:t xml:space="preserve"> contabiliza </w:t>
      </w:r>
      <w:r w:rsidR="009F3189">
        <w:rPr>
          <w:rFonts w:ascii="Times New Roman" w:eastAsia="Times New Roman" w:hAnsi="Times New Roman" w:cs="Times New Roman"/>
          <w:lang w:val="pt-BR"/>
        </w:rPr>
        <w:t>782</w:t>
      </w:r>
      <w:r w:rsidR="00D61A56">
        <w:rPr>
          <w:rFonts w:ascii="Times New Roman" w:eastAsia="Times New Roman" w:hAnsi="Times New Roman" w:cs="Times New Roman"/>
          <w:lang w:val="pt-BR"/>
        </w:rPr>
        <w:t xml:space="preserve"> produções diferentes do </w:t>
      </w:r>
      <w:r w:rsidR="00D61A56" w:rsidRPr="009D2C05">
        <w:rPr>
          <w:rFonts w:ascii="Times New Roman" w:eastAsia="Times New Roman" w:hAnsi="Times New Roman" w:cs="Times New Roman"/>
          <w:i/>
          <w:iCs/>
          <w:lang w:val="pt-BR"/>
        </w:rPr>
        <w:t>maestro</w:t>
      </w:r>
      <w:r w:rsidR="00D61A56">
        <w:rPr>
          <w:rFonts w:ascii="Times New Roman" w:eastAsia="Times New Roman" w:hAnsi="Times New Roman" w:cs="Times New Roman"/>
          <w:lang w:val="pt-BR"/>
        </w:rPr>
        <w:t xml:space="preserve"> de Busseto. Surpreendentemente, o carioca João Guilherme Ripper (1959- ) foi o segundo compositor mais encenado no país, com dois títulos distintos encenados em três cidades: </w:t>
      </w:r>
      <w:r w:rsidR="00D61A56" w:rsidRPr="006E1BA4">
        <w:rPr>
          <w:rFonts w:ascii="Times New Roman" w:eastAsia="Times New Roman" w:hAnsi="Times New Roman" w:cs="Times New Roman"/>
          <w:i/>
          <w:iCs/>
          <w:lang w:val="pt-BR"/>
        </w:rPr>
        <w:t>Kawah Ijen</w:t>
      </w:r>
      <w:r w:rsidR="00122068">
        <w:rPr>
          <w:rFonts w:ascii="Times New Roman" w:eastAsia="Times New Roman" w:hAnsi="Times New Roman" w:cs="Times New Roman"/>
          <w:lang w:val="pt-BR"/>
        </w:rPr>
        <w:t xml:space="preserve">, que teve sua </w:t>
      </w:r>
      <w:r w:rsidR="00D61A56">
        <w:rPr>
          <w:rFonts w:ascii="Times New Roman" w:eastAsia="Times New Roman" w:hAnsi="Times New Roman" w:cs="Times New Roman"/>
          <w:lang w:val="pt-BR"/>
        </w:rPr>
        <w:t>estreia mundial no Festival Amazonas de Ópera em Manau</w:t>
      </w:r>
      <w:r w:rsidR="00122068">
        <w:rPr>
          <w:rFonts w:ascii="Times New Roman" w:eastAsia="Times New Roman" w:hAnsi="Times New Roman" w:cs="Times New Roman"/>
          <w:lang w:val="pt-BR"/>
        </w:rPr>
        <w:t>s,</w:t>
      </w:r>
      <w:r w:rsidR="00D61A56">
        <w:rPr>
          <w:rFonts w:ascii="Times New Roman" w:eastAsia="Times New Roman" w:hAnsi="Times New Roman" w:cs="Times New Roman"/>
          <w:lang w:val="pt-BR"/>
        </w:rPr>
        <w:t xml:space="preserve"> e </w:t>
      </w:r>
      <w:r w:rsidR="00D61A56" w:rsidRPr="006E1BA4">
        <w:rPr>
          <w:rFonts w:ascii="Times New Roman" w:eastAsia="Times New Roman" w:hAnsi="Times New Roman" w:cs="Times New Roman"/>
          <w:i/>
          <w:iCs/>
          <w:lang w:val="pt-BR"/>
        </w:rPr>
        <w:t>O Diletante</w:t>
      </w:r>
      <w:r w:rsidR="00D61A56">
        <w:rPr>
          <w:rFonts w:ascii="Times New Roman" w:eastAsia="Times New Roman" w:hAnsi="Times New Roman" w:cs="Times New Roman"/>
          <w:lang w:val="pt-BR"/>
        </w:rPr>
        <w:t xml:space="preserve">, produzida no Festival de Música Erudita do Espírito Santo, em Vitória, e pela Companhia de Ópera Minaz, em Ribeirão Preto. De acordo com </w:t>
      </w:r>
      <w:r w:rsidR="008F0189" w:rsidRPr="008F0189">
        <w:rPr>
          <w:rFonts w:ascii="Times New Roman" w:eastAsia="Times New Roman" w:hAnsi="Times New Roman" w:cs="Times New Roman"/>
          <w:i/>
          <w:iCs/>
          <w:lang w:val="pt-BR"/>
        </w:rPr>
        <w:t>Operabase</w:t>
      </w:r>
      <w:r w:rsidR="008F0189">
        <w:rPr>
          <w:rFonts w:ascii="Times New Roman" w:eastAsia="Times New Roman" w:hAnsi="Times New Roman" w:cs="Times New Roman"/>
          <w:lang w:val="pt-BR"/>
        </w:rPr>
        <w:t>, G.</w:t>
      </w:r>
      <w:r w:rsidR="009F3189">
        <w:rPr>
          <w:rFonts w:ascii="Times New Roman" w:eastAsia="Times New Roman" w:hAnsi="Times New Roman" w:cs="Times New Roman"/>
          <w:lang w:val="pt-BR"/>
        </w:rPr>
        <w:t xml:space="preserve"> Puccini </w:t>
      </w:r>
      <w:r w:rsidR="00956CFA">
        <w:rPr>
          <w:rFonts w:ascii="Times New Roman" w:eastAsia="Times New Roman" w:hAnsi="Times New Roman" w:cs="Times New Roman"/>
          <w:lang w:val="pt-BR"/>
        </w:rPr>
        <w:t>(</w:t>
      </w:r>
      <w:r w:rsidR="008F0189">
        <w:rPr>
          <w:rFonts w:ascii="Times New Roman" w:eastAsia="Times New Roman" w:hAnsi="Times New Roman" w:cs="Times New Roman"/>
          <w:lang w:val="pt-BR"/>
        </w:rPr>
        <w:t>1858-1924</w:t>
      </w:r>
      <w:r w:rsidR="00956CFA">
        <w:rPr>
          <w:rFonts w:ascii="Times New Roman" w:eastAsia="Times New Roman" w:hAnsi="Times New Roman" w:cs="Times New Roman"/>
          <w:lang w:val="pt-BR"/>
        </w:rPr>
        <w:t>) f</w:t>
      </w:r>
      <w:r w:rsidR="00D61A56">
        <w:rPr>
          <w:rFonts w:ascii="Times New Roman" w:eastAsia="Times New Roman" w:hAnsi="Times New Roman" w:cs="Times New Roman"/>
          <w:lang w:val="pt-BR"/>
        </w:rPr>
        <w:t xml:space="preserve">oi o segundo compositor mais encenado na temporada 2017/2018, com </w:t>
      </w:r>
      <w:r w:rsidR="009F3189">
        <w:rPr>
          <w:rFonts w:ascii="Times New Roman" w:eastAsia="Times New Roman" w:hAnsi="Times New Roman" w:cs="Times New Roman"/>
          <w:lang w:val="pt-BR"/>
        </w:rPr>
        <w:t>536</w:t>
      </w:r>
      <w:r w:rsidR="00D61A56">
        <w:rPr>
          <w:rFonts w:ascii="Times New Roman" w:eastAsia="Times New Roman" w:hAnsi="Times New Roman" w:cs="Times New Roman"/>
          <w:lang w:val="pt-BR"/>
        </w:rPr>
        <w:t xml:space="preserve"> produções diferentes de suas obras teatrais produzidas nos países analisados. </w:t>
      </w:r>
      <w:r w:rsidR="008F0189">
        <w:rPr>
          <w:rFonts w:ascii="Times New Roman" w:eastAsia="Times New Roman" w:hAnsi="Times New Roman" w:cs="Times New Roman"/>
          <w:lang w:val="pt-BR"/>
        </w:rPr>
        <w:t>No Brasil, entretanto</w:t>
      </w:r>
      <w:r w:rsidR="00D61A56">
        <w:rPr>
          <w:rFonts w:ascii="Times New Roman" w:eastAsia="Times New Roman" w:hAnsi="Times New Roman" w:cs="Times New Roman"/>
          <w:lang w:val="pt-BR"/>
        </w:rPr>
        <w:t xml:space="preserve">, o </w:t>
      </w:r>
      <w:r w:rsidR="008F0189">
        <w:rPr>
          <w:rFonts w:ascii="Times New Roman" w:eastAsia="Times New Roman" w:hAnsi="Times New Roman" w:cs="Times New Roman"/>
          <w:lang w:val="pt-BR"/>
        </w:rPr>
        <w:t>italiano</w:t>
      </w:r>
      <w:r w:rsidR="00D61A56">
        <w:rPr>
          <w:rFonts w:ascii="Times New Roman" w:eastAsia="Times New Roman" w:hAnsi="Times New Roman" w:cs="Times New Roman"/>
          <w:lang w:val="pt-BR"/>
        </w:rPr>
        <w:t xml:space="preserve"> teve apenas um único título produzido</w:t>
      </w:r>
      <w:r w:rsidR="00956CFA">
        <w:rPr>
          <w:rFonts w:ascii="Times New Roman" w:eastAsia="Times New Roman" w:hAnsi="Times New Roman" w:cs="Times New Roman"/>
          <w:lang w:val="pt-BR"/>
        </w:rPr>
        <w:t xml:space="preserve"> </w:t>
      </w:r>
      <w:r w:rsidR="00D61A56">
        <w:rPr>
          <w:rFonts w:ascii="Times New Roman" w:eastAsia="Times New Roman" w:hAnsi="Times New Roman" w:cs="Times New Roman"/>
          <w:lang w:val="pt-BR"/>
        </w:rPr>
        <w:t xml:space="preserve">em 2018: </w:t>
      </w:r>
      <w:r w:rsidR="008F0189">
        <w:rPr>
          <w:rFonts w:ascii="Times New Roman" w:eastAsia="Times New Roman" w:hAnsi="Times New Roman" w:cs="Times New Roman"/>
          <w:i/>
          <w:iCs/>
          <w:lang w:val="pt-BR"/>
        </w:rPr>
        <w:t xml:space="preserve">Turandot, </w:t>
      </w:r>
      <w:r w:rsidR="008F0189">
        <w:rPr>
          <w:rFonts w:ascii="Times New Roman" w:eastAsia="Times New Roman" w:hAnsi="Times New Roman" w:cs="Times New Roman"/>
          <w:lang w:val="pt-BR"/>
        </w:rPr>
        <w:t>no Teatro Municipal de São Paulo</w:t>
      </w:r>
      <w:r w:rsidR="00C522CF">
        <w:rPr>
          <w:rFonts w:ascii="Times New Roman" w:eastAsia="Times New Roman" w:hAnsi="Times New Roman" w:cs="Times New Roman"/>
          <w:lang w:val="pt-BR"/>
        </w:rPr>
        <w:t>.</w:t>
      </w:r>
      <w:r w:rsidR="00D61A56">
        <w:rPr>
          <w:rFonts w:ascii="Times New Roman" w:eastAsia="Times New Roman" w:hAnsi="Times New Roman" w:cs="Times New Roman"/>
          <w:lang w:val="pt-BR"/>
        </w:rPr>
        <w:t xml:space="preserve"> </w:t>
      </w:r>
    </w:p>
    <w:p w14:paraId="0C3A32C1" w14:textId="6C06FE1A" w:rsidR="00C522CF" w:rsidRDefault="00EB2416" w:rsidP="00C522CF">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Importante assinalar que tivemos </w:t>
      </w:r>
      <w:r w:rsidR="00C522CF">
        <w:rPr>
          <w:rFonts w:ascii="Times New Roman" w:eastAsia="Times New Roman" w:hAnsi="Times New Roman" w:cs="Times New Roman"/>
          <w:lang w:val="pt-BR"/>
        </w:rPr>
        <w:t xml:space="preserve">uma mesma produção de um mesmo título feita em duas cidades diferentes: esse foi o caso de </w:t>
      </w:r>
      <w:r w:rsidR="00C522CF" w:rsidRPr="00205BC8">
        <w:rPr>
          <w:rFonts w:ascii="Times New Roman" w:eastAsia="Times New Roman" w:hAnsi="Times New Roman" w:cs="Times New Roman"/>
          <w:i/>
          <w:iCs/>
          <w:lang w:val="pt-BR"/>
        </w:rPr>
        <w:t>La Traviata</w:t>
      </w:r>
      <w:r w:rsidR="00C522CF">
        <w:rPr>
          <w:rFonts w:ascii="Times New Roman" w:eastAsia="Times New Roman" w:hAnsi="Times New Roman" w:cs="Times New Roman"/>
          <w:lang w:val="pt-BR"/>
        </w:rPr>
        <w:t xml:space="preserve">, de Verdi. Originalmente do Palácio das Artes, em Belo Horizonte, esta mesma montagem foi produzida no Teatro Municipal de São Paulo. Embora a produção seja a mesma, com o mesmo cenário e figurino, ela foi realizada por instituições diferentes e contaram com orquestra, coro, maestro e solistas diferentes. Por essa razão serão consideradas montagens distintas e contabilizadas individualmente. Temos, ainda, </w:t>
      </w:r>
      <w:r w:rsidR="002F76C7" w:rsidRPr="002F76C7">
        <w:rPr>
          <w:rFonts w:ascii="Times New Roman" w:eastAsia="Times New Roman" w:hAnsi="Times New Roman" w:cs="Times New Roman"/>
          <w:i/>
          <w:iCs/>
          <w:lang w:val="pt-BR"/>
        </w:rPr>
        <w:t>O Quatrilho</w:t>
      </w:r>
      <w:r w:rsidR="002F76C7">
        <w:rPr>
          <w:rFonts w:ascii="Times New Roman" w:eastAsia="Times New Roman" w:hAnsi="Times New Roman" w:cs="Times New Roman"/>
          <w:lang w:val="pt-BR"/>
        </w:rPr>
        <w:t>, de Vagner Cunha</w:t>
      </w:r>
      <w:r w:rsidR="00C522CF">
        <w:rPr>
          <w:rFonts w:ascii="Times New Roman" w:eastAsia="Times New Roman" w:hAnsi="Times New Roman" w:cs="Times New Roman"/>
          <w:lang w:val="pt-BR"/>
        </w:rPr>
        <w:t xml:space="preserve"> (1973- )</w:t>
      </w:r>
      <w:r w:rsidR="002F76C7">
        <w:rPr>
          <w:rFonts w:ascii="Times New Roman" w:eastAsia="Times New Roman" w:hAnsi="Times New Roman" w:cs="Times New Roman"/>
          <w:lang w:val="pt-BR"/>
        </w:rPr>
        <w:t>,</w:t>
      </w:r>
      <w:r w:rsidR="00C522CF">
        <w:rPr>
          <w:rFonts w:ascii="Times New Roman" w:eastAsia="Times New Roman" w:hAnsi="Times New Roman" w:cs="Times New Roman"/>
          <w:lang w:val="pt-BR"/>
        </w:rPr>
        <w:t xml:space="preserve"> que</w:t>
      </w:r>
      <w:r w:rsidR="002F76C7">
        <w:rPr>
          <w:rFonts w:ascii="Times New Roman" w:eastAsia="Times New Roman" w:hAnsi="Times New Roman" w:cs="Times New Roman"/>
          <w:lang w:val="pt-BR"/>
        </w:rPr>
        <w:t xml:space="preserve"> t</w:t>
      </w:r>
      <w:r w:rsidR="00C10CC5">
        <w:rPr>
          <w:rFonts w:ascii="Times New Roman" w:eastAsia="Times New Roman" w:hAnsi="Times New Roman" w:cs="Times New Roman"/>
          <w:lang w:val="pt-BR"/>
        </w:rPr>
        <w:t>eve</w:t>
      </w:r>
      <w:r w:rsidR="002F76C7">
        <w:rPr>
          <w:rFonts w:ascii="Times New Roman" w:eastAsia="Times New Roman" w:hAnsi="Times New Roman" w:cs="Times New Roman"/>
          <w:lang w:val="pt-BR"/>
        </w:rPr>
        <w:t xml:space="preserve"> sua estreia</w:t>
      </w:r>
      <w:r w:rsidR="00904091">
        <w:rPr>
          <w:rFonts w:ascii="Times New Roman" w:eastAsia="Times New Roman" w:hAnsi="Times New Roman" w:cs="Times New Roman"/>
          <w:lang w:val="pt-BR"/>
        </w:rPr>
        <w:t xml:space="preserve"> mundial</w:t>
      </w:r>
      <w:r w:rsidR="002F76C7">
        <w:rPr>
          <w:rFonts w:ascii="Times New Roman" w:eastAsia="Times New Roman" w:hAnsi="Times New Roman" w:cs="Times New Roman"/>
          <w:lang w:val="pt-BR"/>
        </w:rPr>
        <w:t xml:space="preserve"> em Porto </w:t>
      </w:r>
      <w:r w:rsidR="00C10CC5">
        <w:rPr>
          <w:rFonts w:ascii="Times New Roman" w:eastAsia="Times New Roman" w:hAnsi="Times New Roman" w:cs="Times New Roman"/>
          <w:lang w:val="pt-BR"/>
        </w:rPr>
        <w:t>Alegre</w:t>
      </w:r>
      <w:r w:rsidR="002F76C7">
        <w:rPr>
          <w:rFonts w:ascii="Times New Roman" w:eastAsia="Times New Roman" w:hAnsi="Times New Roman" w:cs="Times New Roman"/>
          <w:lang w:val="pt-BR"/>
        </w:rPr>
        <w:t xml:space="preserve"> </w:t>
      </w:r>
      <w:r w:rsidR="00C522CF">
        <w:rPr>
          <w:rFonts w:ascii="Times New Roman" w:eastAsia="Times New Roman" w:hAnsi="Times New Roman" w:cs="Times New Roman"/>
          <w:lang w:val="pt-BR"/>
        </w:rPr>
        <w:t>e</w:t>
      </w:r>
      <w:r w:rsidR="002F76C7">
        <w:rPr>
          <w:rFonts w:ascii="Times New Roman" w:eastAsia="Times New Roman" w:hAnsi="Times New Roman" w:cs="Times New Roman"/>
          <w:lang w:val="pt-BR"/>
        </w:rPr>
        <w:t xml:space="preserve"> circulou por sete cidades do interior gaúcho </w:t>
      </w:r>
      <w:r w:rsidR="00402C6D">
        <w:rPr>
          <w:rFonts w:ascii="Times New Roman" w:eastAsia="Times New Roman" w:hAnsi="Times New Roman" w:cs="Times New Roman"/>
          <w:lang w:val="pt-BR"/>
        </w:rPr>
        <w:t>neste ano</w:t>
      </w:r>
      <w:r w:rsidR="00C10CC5">
        <w:rPr>
          <w:rFonts w:ascii="Times New Roman" w:eastAsia="Times New Roman" w:hAnsi="Times New Roman" w:cs="Times New Roman"/>
          <w:lang w:val="pt-BR"/>
        </w:rPr>
        <w:t>.</w:t>
      </w:r>
      <w:r w:rsidR="00904091">
        <w:rPr>
          <w:rFonts w:ascii="Times New Roman" w:eastAsia="Times New Roman" w:hAnsi="Times New Roman" w:cs="Times New Roman"/>
          <w:lang w:val="pt-BR"/>
        </w:rPr>
        <w:t xml:space="preserve"> </w:t>
      </w:r>
      <w:r w:rsidR="00C522CF">
        <w:rPr>
          <w:rFonts w:ascii="Times New Roman" w:eastAsia="Times New Roman" w:hAnsi="Times New Roman" w:cs="Times New Roman"/>
          <w:lang w:val="pt-BR"/>
        </w:rPr>
        <w:t xml:space="preserve">Todos os integrantes desta produção, dos solistas à orquestra, foram os mesmos e para fins </w:t>
      </w:r>
      <w:r w:rsidR="00904091">
        <w:rPr>
          <w:rFonts w:ascii="Times New Roman" w:eastAsia="Times New Roman" w:hAnsi="Times New Roman" w:cs="Times New Roman"/>
          <w:lang w:val="pt-BR"/>
        </w:rPr>
        <w:t xml:space="preserve">desta comunicação, focada no número de produções e não </w:t>
      </w:r>
      <w:r w:rsidR="00C522CF">
        <w:rPr>
          <w:rFonts w:ascii="Times New Roman" w:eastAsia="Times New Roman" w:hAnsi="Times New Roman" w:cs="Times New Roman"/>
          <w:lang w:val="pt-BR"/>
        </w:rPr>
        <w:t xml:space="preserve">no número de </w:t>
      </w:r>
      <w:r w:rsidR="00904091">
        <w:rPr>
          <w:rFonts w:ascii="Times New Roman" w:eastAsia="Times New Roman" w:hAnsi="Times New Roman" w:cs="Times New Roman"/>
          <w:lang w:val="pt-BR"/>
        </w:rPr>
        <w:t>récitas, contaremos apenas a apresentação em Porto Alegre.</w:t>
      </w:r>
    </w:p>
    <w:p w14:paraId="22C347B0" w14:textId="59616A0B" w:rsidR="003C0C6C" w:rsidRDefault="00C522CF" w:rsidP="00C522CF">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lastRenderedPageBreak/>
        <w:t xml:space="preserve">É interessante observarmos que dos </w:t>
      </w:r>
      <w:r w:rsidR="00246079">
        <w:rPr>
          <w:rFonts w:ascii="Times New Roman" w:eastAsia="Times New Roman" w:hAnsi="Times New Roman" w:cs="Times New Roman"/>
          <w:lang w:val="pt-BR"/>
        </w:rPr>
        <w:t>vinte e nove</w:t>
      </w:r>
      <w:r>
        <w:rPr>
          <w:rFonts w:ascii="Times New Roman" w:eastAsia="Times New Roman" w:hAnsi="Times New Roman" w:cs="Times New Roman"/>
          <w:lang w:val="pt-BR"/>
        </w:rPr>
        <w:t xml:space="preserve"> títulos apresentados</w:t>
      </w:r>
      <w:r w:rsidR="00246079">
        <w:rPr>
          <w:rFonts w:ascii="Times New Roman" w:eastAsia="Times New Roman" w:hAnsi="Times New Roman" w:cs="Times New Roman"/>
          <w:lang w:val="pt-BR"/>
        </w:rPr>
        <w:t xml:space="preserve">, mais de metade destes, dezesseis títulos, foram obras estreadas depois de 1900; dez títulos foram obras estreadas após 1950; e que tivemos a estreia mundial de três óperas brasileiras. </w:t>
      </w:r>
      <w:r w:rsidR="003A6659">
        <w:rPr>
          <w:rFonts w:ascii="Times New Roman" w:eastAsia="Times New Roman" w:hAnsi="Times New Roman" w:cs="Times New Roman"/>
          <w:lang w:val="pt-BR"/>
        </w:rPr>
        <w:t xml:space="preserve">Assim, por </w:t>
      </w:r>
      <w:r w:rsidR="00122068">
        <w:rPr>
          <w:rFonts w:ascii="Times New Roman" w:eastAsia="Times New Roman" w:hAnsi="Times New Roman" w:cs="Times New Roman"/>
          <w:lang w:val="pt-BR"/>
        </w:rPr>
        <w:t>mais restrita</w:t>
      </w:r>
      <w:r w:rsidR="003A6659">
        <w:rPr>
          <w:rFonts w:ascii="Times New Roman" w:eastAsia="Times New Roman" w:hAnsi="Times New Roman" w:cs="Times New Roman"/>
          <w:lang w:val="pt-BR"/>
        </w:rPr>
        <w:t xml:space="preserve"> que seja a produção operística brasileira, ela não</w:t>
      </w:r>
      <w:r w:rsidR="00122068">
        <w:rPr>
          <w:rFonts w:ascii="Times New Roman" w:eastAsia="Times New Roman" w:hAnsi="Times New Roman" w:cs="Times New Roman"/>
          <w:lang w:val="pt-BR"/>
        </w:rPr>
        <w:t xml:space="preserve"> parece ser</w:t>
      </w:r>
      <w:r w:rsidR="003A6659">
        <w:rPr>
          <w:rFonts w:ascii="Times New Roman" w:eastAsia="Times New Roman" w:hAnsi="Times New Roman" w:cs="Times New Roman"/>
          <w:lang w:val="pt-BR"/>
        </w:rPr>
        <w:t xml:space="preserve"> pautada por um conservadorismo musical intrínseco. Vejamos agora os números para a produção de 2019</w:t>
      </w:r>
      <w:r w:rsidR="00BD5714">
        <w:rPr>
          <w:rFonts w:ascii="Times New Roman" w:eastAsia="Times New Roman" w:hAnsi="Times New Roman" w:cs="Times New Roman"/>
          <w:lang w:val="pt-BR"/>
        </w:rPr>
        <w:t xml:space="preserve"> (</w:t>
      </w:r>
      <w:r w:rsidR="00402893">
        <w:rPr>
          <w:rFonts w:ascii="Times New Roman" w:eastAsia="Times New Roman" w:hAnsi="Times New Roman" w:cs="Times New Roman"/>
          <w:lang w:val="pt-BR"/>
        </w:rPr>
        <w:t>T</w:t>
      </w:r>
      <w:r w:rsidR="00BD5714">
        <w:rPr>
          <w:rFonts w:ascii="Times New Roman" w:eastAsia="Times New Roman" w:hAnsi="Times New Roman" w:cs="Times New Roman"/>
          <w:lang w:val="pt-BR"/>
        </w:rPr>
        <w:t>abela 2).</w:t>
      </w:r>
    </w:p>
    <w:p w14:paraId="1CEC8618" w14:textId="77777777" w:rsidR="00EB2416" w:rsidRDefault="00EB2416" w:rsidP="00E0743B">
      <w:pPr>
        <w:spacing w:line="360" w:lineRule="auto"/>
        <w:jc w:val="both"/>
        <w:rPr>
          <w:rFonts w:ascii="Times New Roman" w:eastAsia="Times New Roman" w:hAnsi="Times New Roman" w:cs="Times New Roman"/>
          <w:lang w:val="pt-BR"/>
        </w:rPr>
      </w:pPr>
    </w:p>
    <w:p w14:paraId="7E42950D" w14:textId="29EA61CF" w:rsidR="00BD5714" w:rsidRDefault="00BD5714" w:rsidP="00C522CF">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ab/>
        <w:t xml:space="preserve">        </w:t>
      </w:r>
      <w:r w:rsidR="00EE4DA4">
        <w:rPr>
          <w:rFonts w:ascii="Times New Roman" w:eastAsia="Times New Roman" w:hAnsi="Times New Roman" w:cs="Times New Roman"/>
          <w:lang w:val="pt-BR"/>
        </w:rPr>
        <w:t xml:space="preserve">   </w:t>
      </w:r>
      <w:r>
        <w:rPr>
          <w:rFonts w:ascii="Times New Roman" w:eastAsia="Times New Roman" w:hAnsi="Times New Roman" w:cs="Times New Roman"/>
          <w:lang w:val="pt-BR"/>
        </w:rPr>
        <w:t xml:space="preserve"> </w:t>
      </w:r>
      <w:r w:rsidRPr="00D61A56">
        <w:rPr>
          <w:rFonts w:ascii="Times New Roman" w:eastAsia="Times New Roman" w:hAnsi="Times New Roman" w:cs="Times New Roman"/>
          <w:b/>
          <w:bCs/>
          <w:lang w:val="pt-BR"/>
        </w:rPr>
        <w:t xml:space="preserve">Tabela </w:t>
      </w:r>
      <w:r>
        <w:rPr>
          <w:rFonts w:ascii="Times New Roman" w:eastAsia="Times New Roman" w:hAnsi="Times New Roman" w:cs="Times New Roman"/>
          <w:b/>
          <w:bCs/>
          <w:lang w:val="pt-BR"/>
        </w:rPr>
        <w:t>2</w:t>
      </w:r>
      <w:r w:rsidRPr="00D61A56">
        <w:rPr>
          <w:rFonts w:ascii="Times New Roman" w:eastAsia="Times New Roman" w:hAnsi="Times New Roman" w:cs="Times New Roman"/>
          <w:b/>
          <w:bCs/>
          <w:lang w:val="pt-BR"/>
        </w:rPr>
        <w:t>. Produção operística</w:t>
      </w:r>
      <w:r>
        <w:rPr>
          <w:rFonts w:ascii="Times New Roman" w:eastAsia="Times New Roman" w:hAnsi="Times New Roman" w:cs="Times New Roman"/>
          <w:b/>
          <w:bCs/>
          <w:lang w:val="pt-BR"/>
        </w:rPr>
        <w:t xml:space="preserve"> no Brasil em 2019</w:t>
      </w:r>
    </w:p>
    <w:tbl>
      <w:tblPr>
        <w:tblStyle w:val="TableGrid"/>
        <w:tblW w:w="0" w:type="auto"/>
        <w:tblLook w:val="04A0" w:firstRow="1" w:lastRow="0" w:firstColumn="1" w:lastColumn="0" w:noHBand="0" w:noVBand="1"/>
      </w:tblPr>
      <w:tblGrid>
        <w:gridCol w:w="2263"/>
        <w:gridCol w:w="3969"/>
        <w:gridCol w:w="3119"/>
      </w:tblGrid>
      <w:tr w:rsidR="003A6659" w14:paraId="0ED62BF1" w14:textId="77777777" w:rsidTr="00C56FA0">
        <w:tc>
          <w:tcPr>
            <w:tcW w:w="2263" w:type="dxa"/>
          </w:tcPr>
          <w:p w14:paraId="03258CF8" w14:textId="77777777" w:rsidR="003A6659" w:rsidRPr="00B029ED" w:rsidRDefault="003A6659" w:rsidP="00C56FA0">
            <w:pPr>
              <w:spacing w:line="360" w:lineRule="auto"/>
              <w:jc w:val="both"/>
              <w:rPr>
                <w:rFonts w:ascii="Times New Roman" w:eastAsia="Times New Roman" w:hAnsi="Times New Roman" w:cs="Times New Roman"/>
                <w:b/>
                <w:bCs/>
                <w:lang w:val="pt-BR"/>
              </w:rPr>
            </w:pPr>
            <w:r w:rsidRPr="00B029ED">
              <w:rPr>
                <w:rFonts w:ascii="Times New Roman" w:eastAsia="Times New Roman" w:hAnsi="Times New Roman" w:cs="Times New Roman"/>
                <w:b/>
                <w:bCs/>
                <w:lang w:val="pt-BR"/>
              </w:rPr>
              <w:t>Cidade</w:t>
            </w:r>
          </w:p>
        </w:tc>
        <w:tc>
          <w:tcPr>
            <w:tcW w:w="3969" w:type="dxa"/>
          </w:tcPr>
          <w:p w14:paraId="529DC6FB" w14:textId="77777777" w:rsidR="003A6659" w:rsidRPr="00B029ED" w:rsidRDefault="003A6659" w:rsidP="00C56FA0">
            <w:pPr>
              <w:spacing w:line="360" w:lineRule="auto"/>
              <w:jc w:val="both"/>
              <w:rPr>
                <w:rFonts w:ascii="Times New Roman" w:eastAsia="Times New Roman" w:hAnsi="Times New Roman" w:cs="Times New Roman"/>
                <w:b/>
                <w:bCs/>
                <w:lang w:val="pt-BR"/>
              </w:rPr>
            </w:pPr>
            <w:r w:rsidRPr="00B029ED">
              <w:rPr>
                <w:rFonts w:ascii="Times New Roman" w:eastAsia="Times New Roman" w:hAnsi="Times New Roman" w:cs="Times New Roman"/>
                <w:b/>
                <w:bCs/>
                <w:lang w:val="pt-BR"/>
              </w:rPr>
              <w:t>Título</w:t>
            </w:r>
            <w:r>
              <w:rPr>
                <w:rFonts w:ascii="Times New Roman" w:eastAsia="Times New Roman" w:hAnsi="Times New Roman" w:cs="Times New Roman"/>
                <w:b/>
                <w:bCs/>
                <w:lang w:val="pt-BR"/>
              </w:rPr>
              <w:t xml:space="preserve"> (</w:t>
            </w:r>
            <w:r w:rsidRPr="00B029ED">
              <w:rPr>
                <w:rFonts w:ascii="Times New Roman" w:eastAsia="Times New Roman" w:hAnsi="Times New Roman" w:cs="Times New Roman"/>
                <w:b/>
                <w:bCs/>
                <w:lang w:val="pt-BR"/>
              </w:rPr>
              <w:t>Ano de estréia</w:t>
            </w:r>
            <w:r>
              <w:rPr>
                <w:rFonts w:ascii="Times New Roman" w:eastAsia="Times New Roman" w:hAnsi="Times New Roman" w:cs="Times New Roman"/>
                <w:b/>
                <w:bCs/>
                <w:lang w:val="pt-BR"/>
              </w:rPr>
              <w:t>)</w:t>
            </w:r>
          </w:p>
        </w:tc>
        <w:tc>
          <w:tcPr>
            <w:tcW w:w="3119" w:type="dxa"/>
          </w:tcPr>
          <w:p w14:paraId="09E77091" w14:textId="77777777" w:rsidR="003A6659" w:rsidRPr="00B029ED" w:rsidRDefault="003A6659" w:rsidP="00C56FA0">
            <w:pPr>
              <w:spacing w:line="360" w:lineRule="auto"/>
              <w:jc w:val="both"/>
              <w:rPr>
                <w:rFonts w:ascii="Times New Roman" w:eastAsia="Times New Roman" w:hAnsi="Times New Roman" w:cs="Times New Roman"/>
                <w:b/>
                <w:bCs/>
                <w:lang w:val="pt-BR"/>
              </w:rPr>
            </w:pPr>
            <w:r w:rsidRPr="00B029ED">
              <w:rPr>
                <w:rFonts w:ascii="Times New Roman" w:eastAsia="Times New Roman" w:hAnsi="Times New Roman" w:cs="Times New Roman"/>
                <w:b/>
                <w:bCs/>
                <w:lang w:val="pt-BR"/>
              </w:rPr>
              <w:t>Compositor</w:t>
            </w:r>
          </w:p>
        </w:tc>
      </w:tr>
      <w:tr w:rsidR="003A6659" w14:paraId="273F696F" w14:textId="77777777" w:rsidTr="00C56FA0">
        <w:tc>
          <w:tcPr>
            <w:tcW w:w="2263" w:type="dxa"/>
          </w:tcPr>
          <w:p w14:paraId="4960780B" w14:textId="7C159818"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Manaus </w:t>
            </w:r>
          </w:p>
        </w:tc>
        <w:tc>
          <w:tcPr>
            <w:tcW w:w="3969" w:type="dxa"/>
          </w:tcPr>
          <w:p w14:paraId="14EA2061" w14:textId="31A72E6B" w:rsidR="003A6659" w:rsidRPr="003A6659" w:rsidRDefault="003A6659" w:rsidP="00C56FA0">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Alma</w:t>
            </w:r>
            <w:r>
              <w:rPr>
                <w:rFonts w:ascii="Times New Roman" w:eastAsia="Times New Roman" w:hAnsi="Times New Roman" w:cs="Times New Roman"/>
                <w:lang w:val="pt-BR"/>
              </w:rPr>
              <w:t xml:space="preserve"> (</w:t>
            </w:r>
            <w:r w:rsidR="00BD5714">
              <w:rPr>
                <w:rFonts w:ascii="Times New Roman" w:eastAsia="Times New Roman" w:hAnsi="Times New Roman" w:cs="Times New Roman"/>
                <w:lang w:val="pt-BR"/>
              </w:rPr>
              <w:t>1998)</w:t>
            </w:r>
          </w:p>
        </w:tc>
        <w:tc>
          <w:tcPr>
            <w:tcW w:w="3119" w:type="dxa"/>
          </w:tcPr>
          <w:p w14:paraId="74E8EFAB" w14:textId="02976233"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Cláudio Santoro</w:t>
            </w:r>
          </w:p>
        </w:tc>
      </w:tr>
      <w:tr w:rsidR="003A6659" w14:paraId="26C51DF5" w14:textId="77777777" w:rsidTr="00C56FA0">
        <w:tc>
          <w:tcPr>
            <w:tcW w:w="2263" w:type="dxa"/>
          </w:tcPr>
          <w:p w14:paraId="46BC99F8"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4C6BA658" w14:textId="5CD74390" w:rsidR="003A6659" w:rsidRPr="00BD5714"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Tosca</w:t>
            </w:r>
            <w:r w:rsidR="00BD5714">
              <w:rPr>
                <w:rFonts w:ascii="Times New Roman" w:eastAsia="Times New Roman" w:hAnsi="Times New Roman" w:cs="Times New Roman"/>
                <w:i/>
                <w:iCs/>
                <w:lang w:val="pt-BR"/>
              </w:rPr>
              <w:t xml:space="preserve"> </w:t>
            </w:r>
            <w:r w:rsidR="00BD5714">
              <w:rPr>
                <w:rFonts w:ascii="Times New Roman" w:eastAsia="Times New Roman" w:hAnsi="Times New Roman" w:cs="Times New Roman"/>
                <w:lang w:val="pt-BR"/>
              </w:rPr>
              <w:t>(</w:t>
            </w:r>
            <w:r w:rsidR="00506856">
              <w:rPr>
                <w:rFonts w:ascii="Times New Roman" w:eastAsia="Times New Roman" w:hAnsi="Times New Roman" w:cs="Times New Roman"/>
                <w:lang w:val="pt-BR"/>
              </w:rPr>
              <w:t>1900)</w:t>
            </w:r>
          </w:p>
        </w:tc>
        <w:tc>
          <w:tcPr>
            <w:tcW w:w="3119" w:type="dxa"/>
          </w:tcPr>
          <w:p w14:paraId="58D96358" w14:textId="7FBF09B8"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Puccini</w:t>
            </w:r>
          </w:p>
        </w:tc>
      </w:tr>
      <w:tr w:rsidR="003A6659" w14:paraId="064A430E" w14:textId="77777777" w:rsidTr="00C56FA0">
        <w:tc>
          <w:tcPr>
            <w:tcW w:w="2263" w:type="dxa"/>
          </w:tcPr>
          <w:p w14:paraId="731B048F"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6E8AE9DE" w14:textId="166AB581" w:rsidR="003A6659" w:rsidRPr="00506856"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Ernani</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(1844)</w:t>
            </w:r>
          </w:p>
        </w:tc>
        <w:tc>
          <w:tcPr>
            <w:tcW w:w="3119" w:type="dxa"/>
          </w:tcPr>
          <w:p w14:paraId="623AD6AB" w14:textId="791E437C"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Verdi</w:t>
            </w:r>
          </w:p>
        </w:tc>
      </w:tr>
      <w:tr w:rsidR="003A6659" w14:paraId="18885055" w14:textId="77777777" w:rsidTr="00C56FA0">
        <w:tc>
          <w:tcPr>
            <w:tcW w:w="2263" w:type="dxa"/>
          </w:tcPr>
          <w:p w14:paraId="2EA22D62" w14:textId="45D74CC6"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Belém </w:t>
            </w:r>
          </w:p>
        </w:tc>
        <w:tc>
          <w:tcPr>
            <w:tcW w:w="3969" w:type="dxa"/>
          </w:tcPr>
          <w:p w14:paraId="1EB3C479" w14:textId="37B9D16C" w:rsidR="003A6659" w:rsidRP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 xml:space="preserve">Il Matrimonio Segreto </w:t>
            </w:r>
            <w:r>
              <w:rPr>
                <w:rFonts w:ascii="Times New Roman" w:eastAsia="Times New Roman" w:hAnsi="Times New Roman" w:cs="Times New Roman"/>
                <w:lang w:val="pt-BR"/>
              </w:rPr>
              <w:t>(1792)</w:t>
            </w:r>
          </w:p>
        </w:tc>
        <w:tc>
          <w:tcPr>
            <w:tcW w:w="3119" w:type="dxa"/>
          </w:tcPr>
          <w:p w14:paraId="71850E73" w14:textId="50BB84EE"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D. Cimarosa</w:t>
            </w:r>
          </w:p>
        </w:tc>
      </w:tr>
      <w:tr w:rsidR="003A6659" w14:paraId="36F507B4" w14:textId="77777777" w:rsidTr="00C56FA0">
        <w:tc>
          <w:tcPr>
            <w:tcW w:w="2263" w:type="dxa"/>
          </w:tcPr>
          <w:p w14:paraId="407E9EC7"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549E0039" w14:textId="29E4E2AB" w:rsidR="003A6659" w:rsidRPr="00506856"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Suor Angelica</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(1918)</w:t>
            </w:r>
          </w:p>
        </w:tc>
        <w:tc>
          <w:tcPr>
            <w:tcW w:w="3119" w:type="dxa"/>
          </w:tcPr>
          <w:p w14:paraId="4C7B72EF" w14:textId="7DE28640"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Puccini</w:t>
            </w:r>
          </w:p>
        </w:tc>
      </w:tr>
      <w:tr w:rsidR="003A6659" w14:paraId="55D9BEED" w14:textId="77777777" w:rsidTr="00C56FA0">
        <w:tc>
          <w:tcPr>
            <w:tcW w:w="2263" w:type="dxa"/>
          </w:tcPr>
          <w:p w14:paraId="0D703AFD"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2593C677" w14:textId="288E1612" w:rsidR="003A6659" w:rsidRPr="00506856"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Amahl and the night Visitors</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(1951)</w:t>
            </w:r>
          </w:p>
        </w:tc>
        <w:tc>
          <w:tcPr>
            <w:tcW w:w="3119" w:type="dxa"/>
          </w:tcPr>
          <w:p w14:paraId="313192CE" w14:textId="037C357D"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Menotti</w:t>
            </w:r>
          </w:p>
        </w:tc>
      </w:tr>
      <w:tr w:rsidR="00BD5714" w14:paraId="3457DD5F" w14:textId="77777777" w:rsidTr="00C56FA0">
        <w:tc>
          <w:tcPr>
            <w:tcW w:w="2263" w:type="dxa"/>
          </w:tcPr>
          <w:p w14:paraId="03510F43" w14:textId="4D5B07A4" w:rsidR="00BD5714" w:rsidRDefault="00BD5714"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Recife</w:t>
            </w:r>
          </w:p>
        </w:tc>
        <w:tc>
          <w:tcPr>
            <w:tcW w:w="3969" w:type="dxa"/>
          </w:tcPr>
          <w:p w14:paraId="57C33CE1" w14:textId="1F1706BF" w:rsidR="00BD5714" w:rsidRPr="00506856" w:rsidRDefault="00BD5714"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Carmen</w:t>
            </w:r>
            <w:r w:rsidR="00506856">
              <w:rPr>
                <w:rFonts w:ascii="Times New Roman" w:eastAsia="Times New Roman" w:hAnsi="Times New Roman" w:cs="Times New Roman"/>
                <w:lang w:val="pt-BR"/>
              </w:rPr>
              <w:t xml:space="preserve"> (1875)</w:t>
            </w:r>
          </w:p>
        </w:tc>
        <w:tc>
          <w:tcPr>
            <w:tcW w:w="3119" w:type="dxa"/>
          </w:tcPr>
          <w:p w14:paraId="78035EC7" w14:textId="27C8B182" w:rsidR="00BD5714" w:rsidRDefault="00BD5714"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Bizet</w:t>
            </w:r>
          </w:p>
        </w:tc>
      </w:tr>
      <w:tr w:rsidR="00BD5714" w14:paraId="3183E141" w14:textId="77777777" w:rsidTr="00C56FA0">
        <w:tc>
          <w:tcPr>
            <w:tcW w:w="2263" w:type="dxa"/>
          </w:tcPr>
          <w:p w14:paraId="5650A5C9" w14:textId="77777777" w:rsidR="00BD5714" w:rsidRDefault="00BD5714" w:rsidP="00C56FA0">
            <w:pPr>
              <w:spacing w:line="360" w:lineRule="auto"/>
              <w:jc w:val="both"/>
              <w:rPr>
                <w:rFonts w:ascii="Times New Roman" w:eastAsia="Times New Roman" w:hAnsi="Times New Roman" w:cs="Times New Roman"/>
                <w:lang w:val="pt-BR"/>
              </w:rPr>
            </w:pPr>
          </w:p>
        </w:tc>
        <w:tc>
          <w:tcPr>
            <w:tcW w:w="3969" w:type="dxa"/>
          </w:tcPr>
          <w:p w14:paraId="6EF4E2AA" w14:textId="63419D93" w:rsidR="00BD5714" w:rsidRPr="00BD5714" w:rsidRDefault="00BD5714" w:rsidP="00C56FA0">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Leonor</w:t>
            </w:r>
            <w:r w:rsidR="00506856" w:rsidRPr="002A3335">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(1883)</w:t>
            </w:r>
          </w:p>
        </w:tc>
        <w:tc>
          <w:tcPr>
            <w:tcW w:w="3119" w:type="dxa"/>
          </w:tcPr>
          <w:p w14:paraId="43A87B02" w14:textId="4180CC2F" w:rsidR="00BD5714" w:rsidRDefault="00506856"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Euclides Fonseca</w:t>
            </w:r>
          </w:p>
        </w:tc>
      </w:tr>
      <w:tr w:rsidR="00BD5714" w14:paraId="4B1DA4B1" w14:textId="77777777" w:rsidTr="00C56FA0">
        <w:tc>
          <w:tcPr>
            <w:tcW w:w="2263" w:type="dxa"/>
          </w:tcPr>
          <w:p w14:paraId="27D0C36B" w14:textId="77777777" w:rsidR="00BD5714" w:rsidRDefault="00BD5714" w:rsidP="00C56FA0">
            <w:pPr>
              <w:spacing w:line="360" w:lineRule="auto"/>
              <w:jc w:val="both"/>
              <w:rPr>
                <w:rFonts w:ascii="Times New Roman" w:eastAsia="Times New Roman" w:hAnsi="Times New Roman" w:cs="Times New Roman"/>
                <w:lang w:val="pt-BR"/>
              </w:rPr>
            </w:pPr>
          </w:p>
        </w:tc>
        <w:tc>
          <w:tcPr>
            <w:tcW w:w="3969" w:type="dxa"/>
          </w:tcPr>
          <w:p w14:paraId="0EE5B18C" w14:textId="408B7A58" w:rsidR="00BD5714" w:rsidRPr="00506856" w:rsidRDefault="00BD5714" w:rsidP="00C56FA0">
            <w:pPr>
              <w:spacing w:line="360" w:lineRule="auto"/>
              <w:jc w:val="both"/>
              <w:rPr>
                <w:rFonts w:ascii="Times New Roman" w:eastAsia="Times New Roman" w:hAnsi="Times New Roman" w:cs="Times New Roman"/>
                <w:lang w:val="pt-BR"/>
              </w:rPr>
            </w:pPr>
            <w:r w:rsidRPr="00BD5714">
              <w:rPr>
                <w:rFonts w:ascii="Times New Roman" w:eastAsia="Times New Roman" w:hAnsi="Times New Roman" w:cs="Times New Roman"/>
                <w:i/>
                <w:iCs/>
                <w:lang w:val="pt-BR"/>
              </w:rPr>
              <w:t>Pagliacci</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(1892)</w:t>
            </w:r>
          </w:p>
        </w:tc>
        <w:tc>
          <w:tcPr>
            <w:tcW w:w="3119" w:type="dxa"/>
          </w:tcPr>
          <w:p w14:paraId="1CD8FAE3" w14:textId="666BAC12" w:rsidR="00BD5714" w:rsidRDefault="00BD5714"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R. Leoncavallo</w:t>
            </w:r>
          </w:p>
        </w:tc>
      </w:tr>
      <w:tr w:rsidR="00BD5714" w14:paraId="3A5DDB09" w14:textId="77777777" w:rsidTr="00C56FA0">
        <w:tc>
          <w:tcPr>
            <w:tcW w:w="2263" w:type="dxa"/>
          </w:tcPr>
          <w:p w14:paraId="0E78184C" w14:textId="537FA984" w:rsidR="00BD5714" w:rsidRDefault="00BD5714"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Salvador (BA)</w:t>
            </w:r>
          </w:p>
        </w:tc>
        <w:tc>
          <w:tcPr>
            <w:tcW w:w="3969" w:type="dxa"/>
          </w:tcPr>
          <w:p w14:paraId="3048C592" w14:textId="67CE9BC2" w:rsidR="00BD5714" w:rsidRPr="00BD5714" w:rsidRDefault="00BD5714" w:rsidP="00C56FA0">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Lídia de Oxum</w:t>
            </w:r>
            <w:r w:rsidR="00506856">
              <w:rPr>
                <w:rFonts w:ascii="Times New Roman" w:eastAsia="Times New Roman" w:hAnsi="Times New Roman" w:cs="Times New Roman"/>
                <w:lang w:val="pt-BR"/>
              </w:rPr>
              <w:t xml:space="preserve"> (1994)</w:t>
            </w:r>
          </w:p>
        </w:tc>
        <w:tc>
          <w:tcPr>
            <w:tcW w:w="3119" w:type="dxa"/>
          </w:tcPr>
          <w:p w14:paraId="72D04116" w14:textId="1C2DCF80" w:rsidR="00BD5714" w:rsidRDefault="00BD5714"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L. Cardoso</w:t>
            </w:r>
          </w:p>
        </w:tc>
      </w:tr>
      <w:tr w:rsidR="003A6659" w14:paraId="794908A6" w14:textId="77777777" w:rsidTr="00C56FA0">
        <w:tc>
          <w:tcPr>
            <w:tcW w:w="2263" w:type="dxa"/>
          </w:tcPr>
          <w:p w14:paraId="713545CD" w14:textId="296499D1"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Brasília </w:t>
            </w:r>
          </w:p>
        </w:tc>
        <w:tc>
          <w:tcPr>
            <w:tcW w:w="3969" w:type="dxa"/>
          </w:tcPr>
          <w:p w14:paraId="23C3B945" w14:textId="39FC6C76" w:rsidR="003A6659" w:rsidRPr="00506856"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Cosí fan tutte</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(1790)</w:t>
            </w:r>
          </w:p>
        </w:tc>
        <w:tc>
          <w:tcPr>
            <w:tcW w:w="3119" w:type="dxa"/>
          </w:tcPr>
          <w:p w14:paraId="26A73FD8" w14:textId="0C295E84"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W. A. Mozart</w:t>
            </w:r>
          </w:p>
        </w:tc>
      </w:tr>
      <w:tr w:rsidR="003A6659" w14:paraId="04356936" w14:textId="77777777" w:rsidTr="00C56FA0">
        <w:tc>
          <w:tcPr>
            <w:tcW w:w="2263" w:type="dxa"/>
          </w:tcPr>
          <w:p w14:paraId="01DDB794"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31D85234" w14:textId="50807CA2" w:rsidR="003A6659" w:rsidRPr="00506856"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Il Tabarro</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(1918)</w:t>
            </w:r>
          </w:p>
        </w:tc>
        <w:tc>
          <w:tcPr>
            <w:tcW w:w="3119" w:type="dxa"/>
          </w:tcPr>
          <w:p w14:paraId="52D65987" w14:textId="1D8DC7C4"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Puccini</w:t>
            </w:r>
          </w:p>
        </w:tc>
      </w:tr>
      <w:tr w:rsidR="003A6659" w14:paraId="6B078905" w14:textId="77777777" w:rsidTr="00C56FA0">
        <w:tc>
          <w:tcPr>
            <w:tcW w:w="2263" w:type="dxa"/>
          </w:tcPr>
          <w:p w14:paraId="397BEF29" w14:textId="00A38A0C"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Goiânia </w:t>
            </w:r>
          </w:p>
        </w:tc>
        <w:tc>
          <w:tcPr>
            <w:tcW w:w="3969" w:type="dxa"/>
          </w:tcPr>
          <w:p w14:paraId="6292C2F9" w14:textId="77777777" w:rsidR="003A6659" w:rsidRDefault="003A6659" w:rsidP="00C56FA0">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Pagliacci</w:t>
            </w:r>
            <w:r>
              <w:rPr>
                <w:rFonts w:ascii="Times New Roman" w:eastAsia="Times New Roman" w:hAnsi="Times New Roman" w:cs="Times New Roman"/>
                <w:lang w:val="pt-BR"/>
              </w:rPr>
              <w:t xml:space="preserve"> (1892)</w:t>
            </w:r>
          </w:p>
        </w:tc>
        <w:tc>
          <w:tcPr>
            <w:tcW w:w="3119" w:type="dxa"/>
          </w:tcPr>
          <w:p w14:paraId="334EA472" w14:textId="77777777"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R. Leoncavallo</w:t>
            </w:r>
          </w:p>
        </w:tc>
      </w:tr>
      <w:tr w:rsidR="003A6659" w14:paraId="148CCF12" w14:textId="77777777" w:rsidTr="00C56FA0">
        <w:tc>
          <w:tcPr>
            <w:tcW w:w="2263" w:type="dxa"/>
          </w:tcPr>
          <w:p w14:paraId="1B207C54"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484E7191" w14:textId="592388BC" w:rsidR="003A6659" w:rsidRPr="00506856" w:rsidRDefault="00BC147B" w:rsidP="00C56FA0">
            <w:pPr>
              <w:spacing w:line="360" w:lineRule="auto"/>
              <w:jc w:val="both"/>
              <w:rPr>
                <w:rFonts w:ascii="Times New Roman" w:eastAsia="Times New Roman" w:hAnsi="Times New Roman" w:cs="Times New Roman"/>
                <w:lang w:val="pt-BR"/>
              </w:rPr>
            </w:pPr>
            <w:r w:rsidRPr="00BD5714">
              <w:rPr>
                <w:rFonts w:ascii="Times New Roman" w:eastAsia="Times New Roman" w:hAnsi="Times New Roman" w:cs="Times New Roman"/>
                <w:i/>
                <w:iCs/>
                <w:lang w:val="pt-BR"/>
              </w:rPr>
              <w:t>Cavalleria Rusticana</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(1890)</w:t>
            </w:r>
          </w:p>
        </w:tc>
        <w:tc>
          <w:tcPr>
            <w:tcW w:w="3119" w:type="dxa"/>
          </w:tcPr>
          <w:p w14:paraId="0467935B" w14:textId="1D2444AA"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Mascagni</w:t>
            </w:r>
          </w:p>
        </w:tc>
      </w:tr>
      <w:tr w:rsidR="00BC147B" w14:paraId="41920EFC" w14:textId="77777777" w:rsidTr="00C56FA0">
        <w:tc>
          <w:tcPr>
            <w:tcW w:w="2263" w:type="dxa"/>
          </w:tcPr>
          <w:p w14:paraId="53E27C1D" w14:textId="77777777" w:rsidR="00BC147B" w:rsidRDefault="00BC147B" w:rsidP="00C56FA0">
            <w:pPr>
              <w:spacing w:line="360" w:lineRule="auto"/>
              <w:jc w:val="both"/>
              <w:rPr>
                <w:rFonts w:ascii="Times New Roman" w:eastAsia="Times New Roman" w:hAnsi="Times New Roman" w:cs="Times New Roman"/>
                <w:lang w:val="pt-BR"/>
              </w:rPr>
            </w:pPr>
          </w:p>
        </w:tc>
        <w:tc>
          <w:tcPr>
            <w:tcW w:w="3969" w:type="dxa"/>
          </w:tcPr>
          <w:p w14:paraId="32C03C81" w14:textId="7EDFF7DE" w:rsidR="00BC147B" w:rsidRPr="00506856" w:rsidRDefault="00BC147B" w:rsidP="00C56FA0">
            <w:pPr>
              <w:spacing w:line="360" w:lineRule="auto"/>
              <w:jc w:val="both"/>
              <w:rPr>
                <w:rFonts w:ascii="Times New Roman" w:eastAsia="Times New Roman" w:hAnsi="Times New Roman" w:cs="Times New Roman"/>
                <w:lang w:val="pt-BR"/>
              </w:rPr>
            </w:pPr>
            <w:r w:rsidRPr="00BD5714">
              <w:rPr>
                <w:rFonts w:ascii="Times New Roman" w:eastAsia="Times New Roman" w:hAnsi="Times New Roman" w:cs="Times New Roman"/>
                <w:i/>
                <w:iCs/>
                <w:lang w:val="pt-BR"/>
              </w:rPr>
              <w:t>Amahl and the night visitors</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(1951)</w:t>
            </w:r>
          </w:p>
        </w:tc>
        <w:tc>
          <w:tcPr>
            <w:tcW w:w="3119" w:type="dxa"/>
          </w:tcPr>
          <w:p w14:paraId="13DDDDC8" w14:textId="643B32B0" w:rsidR="00BC147B"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Menotti</w:t>
            </w:r>
          </w:p>
        </w:tc>
      </w:tr>
      <w:tr w:rsidR="00BD5714" w14:paraId="4FA16562" w14:textId="77777777" w:rsidTr="00C56FA0">
        <w:tc>
          <w:tcPr>
            <w:tcW w:w="2263" w:type="dxa"/>
          </w:tcPr>
          <w:p w14:paraId="28FEC497" w14:textId="77777777" w:rsidR="00BD5714" w:rsidRDefault="00BD5714" w:rsidP="00C56FA0">
            <w:pPr>
              <w:spacing w:line="360" w:lineRule="auto"/>
              <w:jc w:val="both"/>
              <w:rPr>
                <w:rFonts w:ascii="Times New Roman" w:eastAsia="Times New Roman" w:hAnsi="Times New Roman" w:cs="Times New Roman"/>
                <w:lang w:val="pt-BR"/>
              </w:rPr>
            </w:pPr>
          </w:p>
        </w:tc>
        <w:tc>
          <w:tcPr>
            <w:tcW w:w="3969" w:type="dxa"/>
          </w:tcPr>
          <w:p w14:paraId="50C89166" w14:textId="6F1B5960" w:rsidR="00BD5714" w:rsidRPr="00506856" w:rsidRDefault="00BD5714" w:rsidP="00C56FA0">
            <w:pPr>
              <w:spacing w:line="360" w:lineRule="auto"/>
              <w:jc w:val="both"/>
              <w:rPr>
                <w:rFonts w:ascii="Times New Roman" w:eastAsia="Times New Roman" w:hAnsi="Times New Roman" w:cs="Times New Roman"/>
                <w:lang w:val="pt-BR"/>
              </w:rPr>
            </w:pPr>
            <w:r w:rsidRPr="00BD5714">
              <w:rPr>
                <w:rFonts w:ascii="Times New Roman" w:eastAsia="Times New Roman" w:hAnsi="Times New Roman" w:cs="Times New Roman"/>
                <w:i/>
                <w:iCs/>
                <w:lang w:val="pt-BR"/>
              </w:rPr>
              <w:t>Il Barbiere di Siviglia</w:t>
            </w:r>
            <w:r w:rsidR="00506856">
              <w:rPr>
                <w:rFonts w:ascii="Times New Roman" w:eastAsia="Times New Roman" w:hAnsi="Times New Roman" w:cs="Times New Roman"/>
                <w:lang w:val="pt-BR"/>
              </w:rPr>
              <w:t xml:space="preserve"> (1816)</w:t>
            </w:r>
          </w:p>
        </w:tc>
        <w:tc>
          <w:tcPr>
            <w:tcW w:w="3119" w:type="dxa"/>
          </w:tcPr>
          <w:p w14:paraId="397EC6E7" w14:textId="71880E4A" w:rsidR="00BD5714" w:rsidRDefault="00BD5714"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Rossini</w:t>
            </w:r>
          </w:p>
        </w:tc>
      </w:tr>
      <w:tr w:rsidR="003A6659" w14:paraId="6424E6C2" w14:textId="77777777" w:rsidTr="00C56FA0">
        <w:tc>
          <w:tcPr>
            <w:tcW w:w="2263" w:type="dxa"/>
          </w:tcPr>
          <w:p w14:paraId="78F0A42D" w14:textId="2B4D238C"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Vitória </w:t>
            </w:r>
          </w:p>
        </w:tc>
        <w:tc>
          <w:tcPr>
            <w:tcW w:w="3969" w:type="dxa"/>
          </w:tcPr>
          <w:p w14:paraId="42D74CDB" w14:textId="1A750BC4" w:rsidR="003A6659" w:rsidRPr="00506856" w:rsidRDefault="00BC147B" w:rsidP="00C56FA0">
            <w:pPr>
              <w:spacing w:line="360" w:lineRule="auto"/>
              <w:jc w:val="both"/>
              <w:rPr>
                <w:rFonts w:ascii="Times New Roman" w:eastAsia="Times New Roman" w:hAnsi="Times New Roman" w:cs="Times New Roman"/>
                <w:lang w:val="pt-BR"/>
              </w:rPr>
            </w:pPr>
            <w:r w:rsidRPr="00BD5714">
              <w:rPr>
                <w:rFonts w:ascii="Times New Roman" w:eastAsia="Times New Roman" w:hAnsi="Times New Roman" w:cs="Times New Roman"/>
                <w:i/>
                <w:iCs/>
                <w:lang w:val="pt-BR"/>
              </w:rPr>
              <w:t>Carmen</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(1875)</w:t>
            </w:r>
          </w:p>
        </w:tc>
        <w:tc>
          <w:tcPr>
            <w:tcW w:w="3119" w:type="dxa"/>
          </w:tcPr>
          <w:p w14:paraId="58AC46CC" w14:textId="6E56511D"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Bizet</w:t>
            </w:r>
          </w:p>
        </w:tc>
      </w:tr>
      <w:tr w:rsidR="003A6659" w14:paraId="236ADF2F" w14:textId="77777777" w:rsidTr="00C56FA0">
        <w:tc>
          <w:tcPr>
            <w:tcW w:w="2263" w:type="dxa"/>
          </w:tcPr>
          <w:p w14:paraId="76B59AD5" w14:textId="02F45018"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Rio de Janeiro </w:t>
            </w:r>
          </w:p>
        </w:tc>
        <w:tc>
          <w:tcPr>
            <w:tcW w:w="3969" w:type="dxa"/>
          </w:tcPr>
          <w:p w14:paraId="3001CEF9" w14:textId="7D1EE1C5" w:rsidR="003A6659" w:rsidRPr="00506856"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Les Contes d’Hoffmann</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(1881)</w:t>
            </w:r>
          </w:p>
        </w:tc>
        <w:tc>
          <w:tcPr>
            <w:tcW w:w="3119" w:type="dxa"/>
          </w:tcPr>
          <w:p w14:paraId="506DE805" w14:textId="16DFC53E"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J. Offenbach</w:t>
            </w:r>
          </w:p>
        </w:tc>
      </w:tr>
      <w:tr w:rsidR="003A6659" w14:paraId="79A55DC0" w14:textId="77777777" w:rsidTr="00C56FA0">
        <w:tc>
          <w:tcPr>
            <w:tcW w:w="2263" w:type="dxa"/>
          </w:tcPr>
          <w:p w14:paraId="5600DFF8"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7A9D1B63" w14:textId="3756F4C3" w:rsidR="003A6659" w:rsidRPr="00506856" w:rsidRDefault="00BC147B" w:rsidP="00C56FA0">
            <w:pPr>
              <w:spacing w:line="360" w:lineRule="auto"/>
              <w:jc w:val="both"/>
              <w:rPr>
                <w:rFonts w:ascii="Times New Roman" w:eastAsia="Times New Roman" w:hAnsi="Times New Roman" w:cs="Times New Roman"/>
                <w:lang w:val="pt-BR"/>
              </w:rPr>
            </w:pPr>
            <w:r w:rsidRPr="00BD5714">
              <w:rPr>
                <w:rFonts w:ascii="Times New Roman" w:eastAsia="Times New Roman" w:hAnsi="Times New Roman" w:cs="Times New Roman"/>
                <w:i/>
                <w:iCs/>
                <w:lang w:val="pt-BR"/>
              </w:rPr>
              <w:t>Faust</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(1859)</w:t>
            </w:r>
          </w:p>
        </w:tc>
        <w:tc>
          <w:tcPr>
            <w:tcW w:w="3119" w:type="dxa"/>
          </w:tcPr>
          <w:p w14:paraId="78308D30" w14:textId="33B7AF0B"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C. Gounod</w:t>
            </w:r>
          </w:p>
        </w:tc>
      </w:tr>
      <w:tr w:rsidR="00BC147B" w14:paraId="686E1503" w14:textId="77777777" w:rsidTr="00C56FA0">
        <w:tc>
          <w:tcPr>
            <w:tcW w:w="2263" w:type="dxa"/>
          </w:tcPr>
          <w:p w14:paraId="5985B406" w14:textId="77777777" w:rsidR="00BC147B" w:rsidRDefault="00BC147B" w:rsidP="00C56FA0">
            <w:pPr>
              <w:spacing w:line="360" w:lineRule="auto"/>
              <w:jc w:val="both"/>
              <w:rPr>
                <w:rFonts w:ascii="Times New Roman" w:eastAsia="Times New Roman" w:hAnsi="Times New Roman" w:cs="Times New Roman"/>
                <w:lang w:val="pt-BR"/>
              </w:rPr>
            </w:pPr>
          </w:p>
        </w:tc>
        <w:tc>
          <w:tcPr>
            <w:tcW w:w="3969" w:type="dxa"/>
          </w:tcPr>
          <w:p w14:paraId="7958207E" w14:textId="5FC8A112" w:rsidR="00BC147B" w:rsidRPr="00506856" w:rsidRDefault="00BC147B" w:rsidP="00C56FA0">
            <w:pPr>
              <w:spacing w:line="360" w:lineRule="auto"/>
              <w:jc w:val="both"/>
              <w:rPr>
                <w:rFonts w:ascii="Times New Roman" w:eastAsia="Times New Roman" w:hAnsi="Times New Roman" w:cs="Times New Roman"/>
                <w:lang w:val="pt-BR"/>
              </w:rPr>
            </w:pPr>
            <w:r w:rsidRPr="00BD5714">
              <w:rPr>
                <w:rFonts w:ascii="Times New Roman" w:eastAsia="Times New Roman" w:hAnsi="Times New Roman" w:cs="Times New Roman"/>
                <w:i/>
                <w:iCs/>
                <w:lang w:val="pt-BR"/>
              </w:rPr>
              <w:t>Orphée</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(1991)</w:t>
            </w:r>
          </w:p>
        </w:tc>
        <w:tc>
          <w:tcPr>
            <w:tcW w:w="3119" w:type="dxa"/>
          </w:tcPr>
          <w:p w14:paraId="44E38B91" w14:textId="636579F9" w:rsidR="00BC147B"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P. Glass</w:t>
            </w:r>
          </w:p>
        </w:tc>
      </w:tr>
      <w:tr w:rsidR="00BC147B" w14:paraId="6C94544B" w14:textId="77777777" w:rsidTr="00C56FA0">
        <w:tc>
          <w:tcPr>
            <w:tcW w:w="2263" w:type="dxa"/>
          </w:tcPr>
          <w:p w14:paraId="394F38FD" w14:textId="77777777" w:rsidR="00BC147B" w:rsidRDefault="00BC147B" w:rsidP="00C56FA0">
            <w:pPr>
              <w:spacing w:line="360" w:lineRule="auto"/>
              <w:jc w:val="both"/>
              <w:rPr>
                <w:rFonts w:ascii="Times New Roman" w:eastAsia="Times New Roman" w:hAnsi="Times New Roman" w:cs="Times New Roman"/>
                <w:lang w:val="pt-BR"/>
              </w:rPr>
            </w:pPr>
          </w:p>
        </w:tc>
        <w:tc>
          <w:tcPr>
            <w:tcW w:w="3969" w:type="dxa"/>
          </w:tcPr>
          <w:p w14:paraId="2F4A1BFA" w14:textId="1442FDA0" w:rsidR="00BC147B" w:rsidRPr="00506856" w:rsidRDefault="00BC147B" w:rsidP="00C56FA0">
            <w:pPr>
              <w:spacing w:line="360" w:lineRule="auto"/>
              <w:jc w:val="both"/>
              <w:rPr>
                <w:rFonts w:ascii="Times New Roman" w:eastAsia="Times New Roman" w:hAnsi="Times New Roman" w:cs="Times New Roman"/>
                <w:lang w:val="pt-BR"/>
              </w:rPr>
            </w:pPr>
            <w:r w:rsidRPr="00BD5714">
              <w:rPr>
                <w:rFonts w:ascii="Times New Roman" w:eastAsia="Times New Roman" w:hAnsi="Times New Roman" w:cs="Times New Roman"/>
                <w:i/>
                <w:iCs/>
                <w:lang w:val="pt-BR"/>
              </w:rPr>
              <w:t>Eugene Onegin</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(1878)</w:t>
            </w:r>
          </w:p>
        </w:tc>
        <w:tc>
          <w:tcPr>
            <w:tcW w:w="3119" w:type="dxa"/>
          </w:tcPr>
          <w:p w14:paraId="49200609" w14:textId="21B787AF" w:rsidR="00BC147B"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P. Tchaikovsky</w:t>
            </w:r>
          </w:p>
        </w:tc>
      </w:tr>
      <w:tr w:rsidR="00BC147B" w14:paraId="0ABA99D2" w14:textId="77777777" w:rsidTr="00C56FA0">
        <w:tc>
          <w:tcPr>
            <w:tcW w:w="2263" w:type="dxa"/>
          </w:tcPr>
          <w:p w14:paraId="326C0E96" w14:textId="77777777" w:rsidR="00BC147B" w:rsidRDefault="00BC147B" w:rsidP="00C56FA0">
            <w:pPr>
              <w:spacing w:line="360" w:lineRule="auto"/>
              <w:jc w:val="both"/>
              <w:rPr>
                <w:rFonts w:ascii="Times New Roman" w:eastAsia="Times New Roman" w:hAnsi="Times New Roman" w:cs="Times New Roman"/>
                <w:lang w:val="pt-BR"/>
              </w:rPr>
            </w:pPr>
          </w:p>
        </w:tc>
        <w:tc>
          <w:tcPr>
            <w:tcW w:w="3969" w:type="dxa"/>
          </w:tcPr>
          <w:p w14:paraId="76785234" w14:textId="1E258B9B" w:rsidR="00BC147B" w:rsidRDefault="00BC147B" w:rsidP="00C56FA0">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Migrações</w:t>
            </w:r>
            <w:r w:rsidR="00506856">
              <w:rPr>
                <w:rFonts w:ascii="Times New Roman" w:eastAsia="Times New Roman" w:hAnsi="Times New Roman" w:cs="Times New Roman"/>
                <w:lang w:val="pt-BR"/>
              </w:rPr>
              <w:t xml:space="preserve"> (2019)</w:t>
            </w:r>
            <w:r w:rsidR="00402C6D">
              <w:rPr>
                <w:rFonts w:ascii="Times New Roman" w:eastAsia="Times New Roman" w:hAnsi="Times New Roman" w:cs="Times New Roman"/>
                <w:lang w:val="pt-BR"/>
              </w:rPr>
              <w:t xml:space="preserve"> (estreia mundial)</w:t>
            </w:r>
          </w:p>
        </w:tc>
        <w:tc>
          <w:tcPr>
            <w:tcW w:w="3119" w:type="dxa"/>
          </w:tcPr>
          <w:p w14:paraId="00F67A33" w14:textId="11EB7A6A" w:rsidR="00BC147B" w:rsidRDefault="00CD32E7"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B. Villares</w:t>
            </w:r>
          </w:p>
        </w:tc>
      </w:tr>
      <w:tr w:rsidR="003A6659" w14:paraId="024A6138" w14:textId="77777777" w:rsidTr="00C56FA0">
        <w:tc>
          <w:tcPr>
            <w:tcW w:w="2263" w:type="dxa"/>
          </w:tcPr>
          <w:p w14:paraId="580A7D91" w14:textId="5014F4D3"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lastRenderedPageBreak/>
              <w:t xml:space="preserve">São Paulo </w:t>
            </w:r>
          </w:p>
        </w:tc>
        <w:tc>
          <w:tcPr>
            <w:tcW w:w="3969" w:type="dxa"/>
          </w:tcPr>
          <w:p w14:paraId="25801665" w14:textId="45B265D1" w:rsidR="003A6659" w:rsidRPr="00BC147B"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 xml:space="preserve">Il Barbiere di Siviglia </w:t>
            </w:r>
            <w:r>
              <w:rPr>
                <w:rFonts w:ascii="Times New Roman" w:eastAsia="Times New Roman" w:hAnsi="Times New Roman" w:cs="Times New Roman"/>
                <w:lang w:val="pt-BR"/>
              </w:rPr>
              <w:t>(1816)</w:t>
            </w:r>
          </w:p>
        </w:tc>
        <w:tc>
          <w:tcPr>
            <w:tcW w:w="3119" w:type="dxa"/>
          </w:tcPr>
          <w:p w14:paraId="3DE7D7B0" w14:textId="0D38282B"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Rossini</w:t>
            </w:r>
          </w:p>
        </w:tc>
      </w:tr>
      <w:tr w:rsidR="003A6659" w14:paraId="5B3DB5B6" w14:textId="77777777" w:rsidTr="00C56FA0">
        <w:tc>
          <w:tcPr>
            <w:tcW w:w="2263" w:type="dxa"/>
          </w:tcPr>
          <w:p w14:paraId="7A80527E"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27E9B1F9" w14:textId="0FE4AC7B" w:rsidR="003A6659" w:rsidRPr="00506856"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 xml:space="preserve">Rigoletto </w:t>
            </w:r>
            <w:r w:rsidR="00506856">
              <w:rPr>
                <w:rFonts w:ascii="Times New Roman" w:eastAsia="Times New Roman" w:hAnsi="Times New Roman" w:cs="Times New Roman"/>
                <w:lang w:val="pt-BR"/>
              </w:rPr>
              <w:t>(1851)</w:t>
            </w:r>
          </w:p>
        </w:tc>
        <w:tc>
          <w:tcPr>
            <w:tcW w:w="3119" w:type="dxa"/>
          </w:tcPr>
          <w:p w14:paraId="4B5D7426" w14:textId="59CA5675"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Verdi</w:t>
            </w:r>
          </w:p>
        </w:tc>
      </w:tr>
      <w:tr w:rsidR="003A6659" w14:paraId="47603C4B" w14:textId="77777777" w:rsidTr="00C56FA0">
        <w:tc>
          <w:tcPr>
            <w:tcW w:w="2263" w:type="dxa"/>
          </w:tcPr>
          <w:p w14:paraId="6970F423"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2D52C792" w14:textId="36233BBB" w:rsidR="003A6659" w:rsidRPr="00506856"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Prism</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(2018)</w:t>
            </w:r>
          </w:p>
        </w:tc>
        <w:tc>
          <w:tcPr>
            <w:tcW w:w="3119" w:type="dxa"/>
          </w:tcPr>
          <w:p w14:paraId="5BBEF23F" w14:textId="1F6DA56E"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E. Reid</w:t>
            </w:r>
          </w:p>
        </w:tc>
      </w:tr>
      <w:tr w:rsidR="003A6659" w14:paraId="1CCB28D2" w14:textId="77777777" w:rsidTr="00C56FA0">
        <w:tc>
          <w:tcPr>
            <w:tcW w:w="2263" w:type="dxa"/>
          </w:tcPr>
          <w:p w14:paraId="51F5E82E"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61D90BDE" w14:textId="0E17813D" w:rsidR="003A6659" w:rsidRPr="00BD5714" w:rsidRDefault="00BC147B" w:rsidP="00C56FA0">
            <w:pPr>
              <w:spacing w:line="360" w:lineRule="auto"/>
              <w:jc w:val="both"/>
              <w:rPr>
                <w:rFonts w:ascii="Times New Roman" w:eastAsia="Times New Roman" w:hAnsi="Times New Roman" w:cs="Times New Roman"/>
                <w:lang w:val="pt-BR"/>
              </w:rPr>
            </w:pPr>
            <w:r w:rsidRPr="00BD5714">
              <w:rPr>
                <w:rFonts w:ascii="Times New Roman" w:eastAsia="Times New Roman" w:hAnsi="Times New Roman" w:cs="Times New Roman"/>
                <w:lang w:val="pt-BR"/>
              </w:rPr>
              <w:t>A Viúva Alegre</w:t>
            </w:r>
            <w:r w:rsidR="00506856">
              <w:rPr>
                <w:rFonts w:ascii="Times New Roman" w:eastAsia="Times New Roman" w:hAnsi="Times New Roman" w:cs="Times New Roman"/>
                <w:lang w:val="pt-BR"/>
              </w:rPr>
              <w:t xml:space="preserve"> (1905)</w:t>
            </w:r>
          </w:p>
        </w:tc>
        <w:tc>
          <w:tcPr>
            <w:tcW w:w="3119" w:type="dxa"/>
          </w:tcPr>
          <w:p w14:paraId="5EA937B6" w14:textId="23E6389B"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F. Léhar</w:t>
            </w:r>
          </w:p>
        </w:tc>
      </w:tr>
      <w:tr w:rsidR="003A6659" w14:paraId="7559870E" w14:textId="77777777" w:rsidTr="00C56FA0">
        <w:tc>
          <w:tcPr>
            <w:tcW w:w="2263" w:type="dxa"/>
          </w:tcPr>
          <w:p w14:paraId="38E9C2C0"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7AE11E02" w14:textId="64799825" w:rsidR="003A6659" w:rsidRPr="00506856"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La Clemenza di Tito</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(1791)</w:t>
            </w:r>
          </w:p>
        </w:tc>
        <w:tc>
          <w:tcPr>
            <w:tcW w:w="3119" w:type="dxa"/>
          </w:tcPr>
          <w:p w14:paraId="29491FE6" w14:textId="68A9F959"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W. A. Mozart</w:t>
            </w:r>
          </w:p>
        </w:tc>
      </w:tr>
      <w:tr w:rsidR="003A6659" w14:paraId="1475587A" w14:textId="77777777" w:rsidTr="00C56FA0">
        <w:tc>
          <w:tcPr>
            <w:tcW w:w="2263" w:type="dxa"/>
          </w:tcPr>
          <w:p w14:paraId="069F0F63"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1F1E00A4" w14:textId="33306324" w:rsidR="003A6659" w:rsidRPr="00506856"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Več Makropoulos</w:t>
            </w:r>
            <w:r w:rsidR="00506856">
              <w:rPr>
                <w:rFonts w:ascii="Times New Roman" w:eastAsia="Times New Roman" w:hAnsi="Times New Roman" w:cs="Times New Roman"/>
                <w:i/>
                <w:iCs/>
                <w:lang w:val="pt-BR"/>
              </w:rPr>
              <w:t xml:space="preserve"> </w:t>
            </w:r>
            <w:r w:rsidR="00506856">
              <w:rPr>
                <w:rFonts w:ascii="Times New Roman" w:eastAsia="Times New Roman" w:hAnsi="Times New Roman" w:cs="Times New Roman"/>
                <w:lang w:val="pt-BR"/>
              </w:rPr>
              <w:t>(1925)</w:t>
            </w:r>
          </w:p>
        </w:tc>
        <w:tc>
          <w:tcPr>
            <w:tcW w:w="3119" w:type="dxa"/>
          </w:tcPr>
          <w:p w14:paraId="5D0B457B" w14:textId="2E0D076A"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L. Janáček</w:t>
            </w:r>
          </w:p>
        </w:tc>
      </w:tr>
      <w:tr w:rsidR="003A6659" w14:paraId="321E67CD" w14:textId="77777777" w:rsidTr="00C56FA0">
        <w:tc>
          <w:tcPr>
            <w:tcW w:w="2263" w:type="dxa"/>
          </w:tcPr>
          <w:p w14:paraId="74CFFD29"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6A2FFA9D" w14:textId="6781E132" w:rsidR="003A6659" w:rsidRPr="00CD32E7"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L’italiana in Alg</w:t>
            </w:r>
            <w:r w:rsidR="00CD32E7">
              <w:rPr>
                <w:rFonts w:ascii="Times New Roman" w:eastAsia="Times New Roman" w:hAnsi="Times New Roman" w:cs="Times New Roman"/>
                <w:i/>
                <w:iCs/>
                <w:lang w:val="pt-BR"/>
              </w:rPr>
              <w:t xml:space="preserve">eri </w:t>
            </w:r>
            <w:r w:rsidR="00CD32E7">
              <w:rPr>
                <w:rFonts w:ascii="Times New Roman" w:eastAsia="Times New Roman" w:hAnsi="Times New Roman" w:cs="Times New Roman"/>
                <w:lang w:val="pt-BR"/>
              </w:rPr>
              <w:t>(1813)</w:t>
            </w:r>
          </w:p>
        </w:tc>
        <w:tc>
          <w:tcPr>
            <w:tcW w:w="3119" w:type="dxa"/>
          </w:tcPr>
          <w:p w14:paraId="4DAE4874" w14:textId="63805AC3"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Rossini</w:t>
            </w:r>
          </w:p>
        </w:tc>
      </w:tr>
      <w:tr w:rsidR="003A6659" w14:paraId="1C48D370" w14:textId="77777777" w:rsidTr="00C56FA0">
        <w:tc>
          <w:tcPr>
            <w:tcW w:w="2263" w:type="dxa"/>
          </w:tcPr>
          <w:p w14:paraId="5380FF42"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16CD7460" w14:textId="34108140" w:rsidR="003A6659" w:rsidRPr="00BC147B" w:rsidRDefault="00BC147B" w:rsidP="00C56FA0">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Ritos de Perpassagem</w:t>
            </w:r>
            <w:r w:rsidR="00CD32E7">
              <w:rPr>
                <w:rFonts w:ascii="Times New Roman" w:eastAsia="Times New Roman" w:hAnsi="Times New Roman" w:cs="Times New Roman"/>
                <w:lang w:val="pt-BR"/>
              </w:rPr>
              <w:t xml:space="preserve"> (2019)</w:t>
            </w:r>
            <w:r w:rsidR="00402C6D">
              <w:rPr>
                <w:rFonts w:ascii="Times New Roman" w:eastAsia="Times New Roman" w:hAnsi="Times New Roman" w:cs="Times New Roman"/>
                <w:lang w:val="pt-BR"/>
              </w:rPr>
              <w:t xml:space="preserve"> (estreia mundial)</w:t>
            </w:r>
          </w:p>
        </w:tc>
        <w:tc>
          <w:tcPr>
            <w:tcW w:w="3119" w:type="dxa"/>
          </w:tcPr>
          <w:p w14:paraId="62F641D7" w14:textId="23882F33"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F. Menezes</w:t>
            </w:r>
          </w:p>
        </w:tc>
      </w:tr>
      <w:tr w:rsidR="003A6659" w14:paraId="194834F9" w14:textId="77777777" w:rsidTr="00C56FA0">
        <w:tc>
          <w:tcPr>
            <w:tcW w:w="2263" w:type="dxa"/>
          </w:tcPr>
          <w:p w14:paraId="30E42C9B"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3C9003A3" w14:textId="24DA0DB7" w:rsidR="003A6659" w:rsidRPr="00CD32E7"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Vanessa</w:t>
            </w:r>
            <w:r w:rsidR="00CD32E7">
              <w:rPr>
                <w:rFonts w:ascii="Times New Roman" w:eastAsia="Times New Roman" w:hAnsi="Times New Roman" w:cs="Times New Roman"/>
                <w:i/>
                <w:iCs/>
                <w:lang w:val="pt-BR"/>
              </w:rPr>
              <w:t xml:space="preserve"> </w:t>
            </w:r>
            <w:r w:rsidR="00CD32E7">
              <w:rPr>
                <w:rFonts w:ascii="Times New Roman" w:eastAsia="Times New Roman" w:hAnsi="Times New Roman" w:cs="Times New Roman"/>
                <w:lang w:val="pt-BR"/>
              </w:rPr>
              <w:t>(1958)</w:t>
            </w:r>
          </w:p>
        </w:tc>
        <w:tc>
          <w:tcPr>
            <w:tcW w:w="3119" w:type="dxa"/>
          </w:tcPr>
          <w:p w14:paraId="7BE84912" w14:textId="3A236F08"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S. Barber</w:t>
            </w:r>
          </w:p>
        </w:tc>
      </w:tr>
      <w:tr w:rsidR="003A6659" w14:paraId="0AD0D993" w14:textId="77777777" w:rsidTr="00C56FA0">
        <w:tc>
          <w:tcPr>
            <w:tcW w:w="2263" w:type="dxa"/>
          </w:tcPr>
          <w:p w14:paraId="0224EAA2" w14:textId="5E3C4F0F"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Ribeirão Preto </w:t>
            </w:r>
          </w:p>
        </w:tc>
        <w:tc>
          <w:tcPr>
            <w:tcW w:w="3969" w:type="dxa"/>
          </w:tcPr>
          <w:p w14:paraId="5D4A08D7" w14:textId="72F2869A" w:rsidR="003A6659" w:rsidRPr="00BC147B" w:rsidRDefault="00BC147B" w:rsidP="00C56FA0">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O Diletante</w:t>
            </w:r>
            <w:r w:rsidR="00CD32E7">
              <w:rPr>
                <w:rFonts w:ascii="Times New Roman" w:eastAsia="Times New Roman" w:hAnsi="Times New Roman" w:cs="Times New Roman"/>
                <w:lang w:val="pt-BR"/>
              </w:rPr>
              <w:t xml:space="preserve"> (2014)</w:t>
            </w:r>
          </w:p>
        </w:tc>
        <w:tc>
          <w:tcPr>
            <w:tcW w:w="3119" w:type="dxa"/>
          </w:tcPr>
          <w:p w14:paraId="7C41FE97" w14:textId="5FD16207"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J. G. Ripper</w:t>
            </w:r>
          </w:p>
        </w:tc>
      </w:tr>
      <w:tr w:rsidR="003A6659" w14:paraId="2D6CDCBB" w14:textId="77777777" w:rsidTr="00C56FA0">
        <w:tc>
          <w:tcPr>
            <w:tcW w:w="2263" w:type="dxa"/>
          </w:tcPr>
          <w:p w14:paraId="0937937A"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34217634" w14:textId="13E30FB8" w:rsidR="003A6659" w:rsidRPr="00CD32E7" w:rsidRDefault="00BC147B" w:rsidP="00C56FA0">
            <w:pPr>
              <w:spacing w:line="360" w:lineRule="auto"/>
              <w:jc w:val="both"/>
              <w:rPr>
                <w:rFonts w:ascii="Times New Roman" w:eastAsia="Times New Roman" w:hAnsi="Times New Roman" w:cs="Times New Roman"/>
                <w:lang w:val="pt-BR"/>
              </w:rPr>
            </w:pPr>
            <w:r w:rsidRPr="00BC147B">
              <w:rPr>
                <w:rFonts w:ascii="Times New Roman" w:eastAsia="Times New Roman" w:hAnsi="Times New Roman" w:cs="Times New Roman"/>
                <w:i/>
                <w:iCs/>
                <w:lang w:val="pt-BR"/>
              </w:rPr>
              <w:t>Carmina Burana</w:t>
            </w:r>
            <w:r w:rsidR="00CD32E7">
              <w:rPr>
                <w:rFonts w:ascii="Times New Roman" w:eastAsia="Times New Roman" w:hAnsi="Times New Roman" w:cs="Times New Roman"/>
                <w:i/>
                <w:iCs/>
                <w:lang w:val="pt-BR"/>
              </w:rPr>
              <w:t xml:space="preserve"> </w:t>
            </w:r>
            <w:r w:rsidR="00CD32E7">
              <w:rPr>
                <w:rFonts w:ascii="Times New Roman" w:eastAsia="Times New Roman" w:hAnsi="Times New Roman" w:cs="Times New Roman"/>
                <w:lang w:val="pt-BR"/>
              </w:rPr>
              <w:t>(1937)</w:t>
            </w:r>
          </w:p>
        </w:tc>
        <w:tc>
          <w:tcPr>
            <w:tcW w:w="3119" w:type="dxa"/>
          </w:tcPr>
          <w:p w14:paraId="02C07C4A" w14:textId="22BC34F1"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C. Orff</w:t>
            </w:r>
          </w:p>
        </w:tc>
      </w:tr>
      <w:tr w:rsidR="003A6659" w14:paraId="0BC6D29C" w14:textId="77777777" w:rsidTr="00C56FA0">
        <w:tc>
          <w:tcPr>
            <w:tcW w:w="2263" w:type="dxa"/>
          </w:tcPr>
          <w:p w14:paraId="445CAE1A" w14:textId="183C43AC"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BeloHorizonte </w:t>
            </w:r>
          </w:p>
        </w:tc>
        <w:tc>
          <w:tcPr>
            <w:tcW w:w="3969" w:type="dxa"/>
          </w:tcPr>
          <w:p w14:paraId="329006D2" w14:textId="77777777" w:rsidR="003A6659" w:rsidRDefault="003A6659" w:rsidP="00C56FA0">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La Traviata</w:t>
            </w:r>
            <w:r>
              <w:rPr>
                <w:rFonts w:ascii="Times New Roman" w:eastAsia="Times New Roman" w:hAnsi="Times New Roman" w:cs="Times New Roman"/>
                <w:lang w:val="pt-BR"/>
              </w:rPr>
              <w:t xml:space="preserve"> (1853)</w:t>
            </w:r>
          </w:p>
        </w:tc>
        <w:tc>
          <w:tcPr>
            <w:tcW w:w="3119" w:type="dxa"/>
          </w:tcPr>
          <w:p w14:paraId="5A6264EE" w14:textId="77777777"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Verdi</w:t>
            </w:r>
          </w:p>
        </w:tc>
      </w:tr>
      <w:tr w:rsidR="003A6659" w14:paraId="2F11F085" w14:textId="77777777" w:rsidTr="00C56FA0">
        <w:tc>
          <w:tcPr>
            <w:tcW w:w="2263" w:type="dxa"/>
          </w:tcPr>
          <w:p w14:paraId="658A5D79"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0830CAA5" w14:textId="4680FDA7"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L’elisir d’amore</w:t>
            </w:r>
            <w:r w:rsidR="003A6659">
              <w:rPr>
                <w:rFonts w:ascii="Times New Roman" w:eastAsia="Times New Roman" w:hAnsi="Times New Roman" w:cs="Times New Roman"/>
                <w:lang w:val="pt-BR"/>
              </w:rPr>
              <w:t xml:space="preserve"> </w:t>
            </w:r>
            <w:r w:rsidR="00CD32E7">
              <w:rPr>
                <w:rFonts w:ascii="Times New Roman" w:eastAsia="Times New Roman" w:hAnsi="Times New Roman" w:cs="Times New Roman"/>
                <w:lang w:val="pt-BR"/>
              </w:rPr>
              <w:t>(1832)</w:t>
            </w:r>
          </w:p>
        </w:tc>
        <w:tc>
          <w:tcPr>
            <w:tcW w:w="3119" w:type="dxa"/>
          </w:tcPr>
          <w:p w14:paraId="52DACDB1" w14:textId="61AA583C" w:rsidR="003A6659" w:rsidRDefault="00BD5714"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G. </w:t>
            </w:r>
            <w:r w:rsidR="00BC147B">
              <w:rPr>
                <w:rFonts w:ascii="Times New Roman" w:eastAsia="Times New Roman" w:hAnsi="Times New Roman" w:cs="Times New Roman"/>
                <w:lang w:val="pt-BR"/>
              </w:rPr>
              <w:t>Donizetti</w:t>
            </w:r>
          </w:p>
        </w:tc>
      </w:tr>
      <w:tr w:rsidR="00BC147B" w14:paraId="55BDA394" w14:textId="77777777" w:rsidTr="00C56FA0">
        <w:tc>
          <w:tcPr>
            <w:tcW w:w="2263" w:type="dxa"/>
          </w:tcPr>
          <w:p w14:paraId="2303922E" w14:textId="37200F3C" w:rsidR="00BC147B"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Ouro Preto (MG)</w:t>
            </w:r>
          </w:p>
        </w:tc>
        <w:tc>
          <w:tcPr>
            <w:tcW w:w="3969" w:type="dxa"/>
          </w:tcPr>
          <w:p w14:paraId="5B0BC3C1" w14:textId="0EFEEB05" w:rsidR="00BC147B" w:rsidRPr="00BD5714" w:rsidRDefault="00BD5714" w:rsidP="00C56FA0">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O Grande Governador da Ilha dos Lagartos</w:t>
            </w:r>
            <w:r>
              <w:rPr>
                <w:rFonts w:ascii="Times New Roman" w:eastAsia="Times New Roman" w:hAnsi="Times New Roman" w:cs="Times New Roman"/>
                <w:lang w:val="pt-BR"/>
              </w:rPr>
              <w:t xml:space="preserve"> (</w:t>
            </w:r>
            <w:r w:rsidR="00CD32E7">
              <w:rPr>
                <w:rFonts w:ascii="Times New Roman" w:eastAsia="Times New Roman" w:hAnsi="Times New Roman" w:cs="Times New Roman"/>
                <w:lang w:val="pt-BR"/>
              </w:rPr>
              <w:t>1733)</w:t>
            </w:r>
          </w:p>
        </w:tc>
        <w:tc>
          <w:tcPr>
            <w:tcW w:w="3119" w:type="dxa"/>
          </w:tcPr>
          <w:p w14:paraId="6D61A32B" w14:textId="3AEF53B0" w:rsidR="00BC147B" w:rsidRDefault="00BD5714"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Antônio José da Silva</w:t>
            </w:r>
          </w:p>
        </w:tc>
      </w:tr>
      <w:tr w:rsidR="003A6659" w14:paraId="66CA8C37" w14:textId="77777777" w:rsidTr="00C56FA0">
        <w:tc>
          <w:tcPr>
            <w:tcW w:w="2263" w:type="dxa"/>
          </w:tcPr>
          <w:p w14:paraId="5E44E366" w14:textId="6BA09DDE"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Porto Alegre </w:t>
            </w:r>
          </w:p>
        </w:tc>
        <w:tc>
          <w:tcPr>
            <w:tcW w:w="3969" w:type="dxa"/>
          </w:tcPr>
          <w:p w14:paraId="13D4AC08" w14:textId="49C0D623" w:rsidR="003A6659" w:rsidRDefault="00BC147B" w:rsidP="00C56FA0">
            <w:pPr>
              <w:spacing w:line="360" w:lineRule="auto"/>
              <w:jc w:val="both"/>
              <w:rPr>
                <w:rFonts w:ascii="Times New Roman" w:eastAsia="Times New Roman" w:hAnsi="Times New Roman" w:cs="Times New Roman"/>
                <w:lang w:val="pt-BR"/>
              </w:rPr>
            </w:pPr>
            <w:r w:rsidRPr="009F3189">
              <w:rPr>
                <w:rFonts w:ascii="Times New Roman" w:eastAsia="Times New Roman" w:hAnsi="Times New Roman" w:cs="Times New Roman"/>
                <w:i/>
                <w:iCs/>
                <w:lang w:val="pt-BR"/>
              </w:rPr>
              <w:t>Orfeo ed Euridice</w:t>
            </w:r>
            <w:r>
              <w:rPr>
                <w:rFonts w:ascii="Times New Roman" w:eastAsia="Times New Roman" w:hAnsi="Times New Roman" w:cs="Times New Roman"/>
                <w:lang w:val="pt-BR"/>
              </w:rPr>
              <w:t xml:space="preserve"> (1762)</w:t>
            </w:r>
          </w:p>
        </w:tc>
        <w:tc>
          <w:tcPr>
            <w:tcW w:w="3119" w:type="dxa"/>
          </w:tcPr>
          <w:p w14:paraId="60D85891" w14:textId="30429D48" w:rsidR="003A6659"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C. W. Glück</w:t>
            </w:r>
          </w:p>
        </w:tc>
      </w:tr>
      <w:tr w:rsidR="003A6659" w14:paraId="2236C4FD" w14:textId="77777777" w:rsidTr="00C56FA0">
        <w:tc>
          <w:tcPr>
            <w:tcW w:w="2263" w:type="dxa"/>
          </w:tcPr>
          <w:p w14:paraId="0371F625"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45FCACF4" w14:textId="4314DB51" w:rsidR="003A6659" w:rsidRDefault="003A6659" w:rsidP="00C56FA0">
            <w:pPr>
              <w:spacing w:line="360" w:lineRule="auto"/>
              <w:jc w:val="both"/>
              <w:rPr>
                <w:rFonts w:ascii="Times New Roman" w:eastAsia="Times New Roman" w:hAnsi="Times New Roman" w:cs="Times New Roman"/>
                <w:lang w:val="pt-BR"/>
              </w:rPr>
            </w:pPr>
            <w:r w:rsidRPr="002A3335">
              <w:rPr>
                <w:rFonts w:ascii="Times New Roman" w:eastAsia="Times New Roman" w:hAnsi="Times New Roman" w:cs="Times New Roman"/>
                <w:i/>
                <w:iCs/>
                <w:lang w:val="pt-BR"/>
              </w:rPr>
              <w:t>O Quatrilho</w:t>
            </w:r>
            <w:r>
              <w:rPr>
                <w:rFonts w:ascii="Times New Roman" w:eastAsia="Times New Roman" w:hAnsi="Times New Roman" w:cs="Times New Roman"/>
                <w:lang w:val="pt-BR"/>
              </w:rPr>
              <w:t xml:space="preserve"> </w:t>
            </w:r>
            <w:r w:rsidR="00CD32E7">
              <w:rPr>
                <w:rFonts w:ascii="Times New Roman" w:eastAsia="Times New Roman" w:hAnsi="Times New Roman" w:cs="Times New Roman"/>
                <w:lang w:val="pt-BR"/>
              </w:rPr>
              <w:t>(2018)</w:t>
            </w:r>
          </w:p>
        </w:tc>
        <w:tc>
          <w:tcPr>
            <w:tcW w:w="3119" w:type="dxa"/>
          </w:tcPr>
          <w:p w14:paraId="0983D95F" w14:textId="77777777"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V. Cunha</w:t>
            </w:r>
          </w:p>
        </w:tc>
      </w:tr>
      <w:tr w:rsidR="003A6659" w14:paraId="6E6CEC3F" w14:textId="77777777" w:rsidTr="00C56FA0">
        <w:tc>
          <w:tcPr>
            <w:tcW w:w="2263" w:type="dxa"/>
          </w:tcPr>
          <w:p w14:paraId="2A2FEF95" w14:textId="77777777" w:rsidR="003A6659" w:rsidRDefault="003A6659" w:rsidP="00C56FA0">
            <w:pPr>
              <w:spacing w:line="360" w:lineRule="auto"/>
              <w:jc w:val="both"/>
              <w:rPr>
                <w:rFonts w:ascii="Times New Roman" w:eastAsia="Times New Roman" w:hAnsi="Times New Roman" w:cs="Times New Roman"/>
                <w:lang w:val="pt-BR"/>
              </w:rPr>
            </w:pPr>
          </w:p>
        </w:tc>
        <w:tc>
          <w:tcPr>
            <w:tcW w:w="3969" w:type="dxa"/>
          </w:tcPr>
          <w:p w14:paraId="0C070086" w14:textId="77777777" w:rsidR="003A6659" w:rsidRDefault="003A6659" w:rsidP="00C56FA0">
            <w:pPr>
              <w:spacing w:line="360" w:lineRule="auto"/>
              <w:jc w:val="both"/>
              <w:rPr>
                <w:rFonts w:ascii="Times New Roman" w:eastAsia="Times New Roman" w:hAnsi="Times New Roman" w:cs="Times New Roman"/>
                <w:lang w:val="pt-BR"/>
              </w:rPr>
            </w:pPr>
            <w:r w:rsidRPr="00855CD4">
              <w:rPr>
                <w:rFonts w:ascii="Times New Roman" w:eastAsia="Times New Roman" w:hAnsi="Times New Roman" w:cs="Times New Roman"/>
                <w:i/>
                <w:iCs/>
                <w:lang w:val="pt-BR"/>
              </w:rPr>
              <w:t>Il Maestro di Musica</w:t>
            </w:r>
            <w:r>
              <w:rPr>
                <w:rFonts w:ascii="Times New Roman" w:eastAsia="Times New Roman" w:hAnsi="Times New Roman" w:cs="Times New Roman"/>
                <w:lang w:val="pt-BR"/>
              </w:rPr>
              <w:t xml:space="preserve"> (1731)</w:t>
            </w:r>
          </w:p>
        </w:tc>
        <w:tc>
          <w:tcPr>
            <w:tcW w:w="3119" w:type="dxa"/>
          </w:tcPr>
          <w:p w14:paraId="03ABBC8C" w14:textId="77777777" w:rsidR="003A6659" w:rsidRDefault="003A6659"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G. B. Pergolesi</w:t>
            </w:r>
          </w:p>
        </w:tc>
      </w:tr>
      <w:tr w:rsidR="00BC147B" w14:paraId="1AE2EB69" w14:textId="77777777" w:rsidTr="00C56FA0">
        <w:tc>
          <w:tcPr>
            <w:tcW w:w="2263" w:type="dxa"/>
          </w:tcPr>
          <w:p w14:paraId="3E6BDB08" w14:textId="77777777" w:rsidR="00BC147B" w:rsidRDefault="00BC147B" w:rsidP="00C56FA0">
            <w:pPr>
              <w:spacing w:line="360" w:lineRule="auto"/>
              <w:jc w:val="both"/>
              <w:rPr>
                <w:rFonts w:ascii="Times New Roman" w:eastAsia="Times New Roman" w:hAnsi="Times New Roman" w:cs="Times New Roman"/>
                <w:lang w:val="pt-BR"/>
              </w:rPr>
            </w:pPr>
          </w:p>
        </w:tc>
        <w:tc>
          <w:tcPr>
            <w:tcW w:w="3969" w:type="dxa"/>
          </w:tcPr>
          <w:p w14:paraId="4ABEAA6E" w14:textId="687C6F0B" w:rsidR="00BC147B" w:rsidRPr="00CD32E7"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i/>
                <w:iCs/>
                <w:lang w:val="pt-BR"/>
              </w:rPr>
              <w:t>Il Maestro di Cappella</w:t>
            </w:r>
            <w:r w:rsidR="00CD32E7">
              <w:rPr>
                <w:rFonts w:ascii="Times New Roman" w:eastAsia="Times New Roman" w:hAnsi="Times New Roman" w:cs="Times New Roman"/>
                <w:i/>
                <w:iCs/>
                <w:lang w:val="pt-BR"/>
              </w:rPr>
              <w:t xml:space="preserve"> </w:t>
            </w:r>
            <w:r w:rsidR="00CD32E7">
              <w:rPr>
                <w:rFonts w:ascii="Times New Roman" w:eastAsia="Times New Roman" w:hAnsi="Times New Roman" w:cs="Times New Roman"/>
                <w:lang w:val="pt-BR"/>
              </w:rPr>
              <w:t>(1793)</w:t>
            </w:r>
          </w:p>
        </w:tc>
        <w:tc>
          <w:tcPr>
            <w:tcW w:w="3119" w:type="dxa"/>
          </w:tcPr>
          <w:p w14:paraId="0F9D26B7" w14:textId="558A2100" w:rsidR="00BC147B" w:rsidRDefault="00BC147B" w:rsidP="00C56FA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D. Cimarosa</w:t>
            </w:r>
          </w:p>
        </w:tc>
      </w:tr>
    </w:tbl>
    <w:p w14:paraId="75825F98" w14:textId="180180C6" w:rsidR="003A6659" w:rsidRPr="00CD32E7" w:rsidRDefault="00CD32E7" w:rsidP="003A6659">
      <w:pPr>
        <w:spacing w:line="360" w:lineRule="auto"/>
        <w:jc w:val="both"/>
        <w:rPr>
          <w:rFonts w:ascii="Times New Roman" w:eastAsia="Times New Roman" w:hAnsi="Times New Roman" w:cs="Times New Roman"/>
          <w:sz w:val="20"/>
          <w:szCs w:val="20"/>
          <w:lang w:val="pt-BR"/>
        </w:rPr>
      </w:pPr>
      <w:r>
        <w:rPr>
          <w:rFonts w:ascii="Times New Roman" w:eastAsia="Times New Roman" w:hAnsi="Times New Roman" w:cs="Times New Roman"/>
          <w:lang w:val="pt-BR"/>
        </w:rPr>
        <w:tab/>
      </w:r>
      <w:r>
        <w:rPr>
          <w:rFonts w:ascii="Times New Roman" w:eastAsia="Times New Roman" w:hAnsi="Times New Roman" w:cs="Times New Roman"/>
          <w:lang w:val="pt-BR"/>
        </w:rPr>
        <w:tab/>
      </w:r>
      <w:r>
        <w:rPr>
          <w:rFonts w:ascii="Times New Roman" w:eastAsia="Times New Roman" w:hAnsi="Times New Roman" w:cs="Times New Roman"/>
          <w:lang w:val="pt-BR"/>
        </w:rPr>
        <w:tab/>
      </w:r>
      <w:r>
        <w:rPr>
          <w:rFonts w:ascii="Times New Roman" w:eastAsia="Times New Roman" w:hAnsi="Times New Roman" w:cs="Times New Roman"/>
          <w:lang w:val="pt-BR"/>
        </w:rPr>
        <w:tab/>
        <w:t xml:space="preserve">        </w:t>
      </w:r>
      <w:r w:rsidRPr="00CD32E7">
        <w:rPr>
          <w:rFonts w:ascii="Times New Roman" w:eastAsia="Times New Roman" w:hAnsi="Times New Roman" w:cs="Times New Roman"/>
          <w:sz w:val="20"/>
          <w:szCs w:val="20"/>
          <w:lang w:val="pt-BR"/>
        </w:rPr>
        <w:t>Fonte: elaboração própria</w:t>
      </w:r>
    </w:p>
    <w:p w14:paraId="48216459" w14:textId="44137D47" w:rsidR="00814EBE" w:rsidRDefault="00814EBE" w:rsidP="0070095C">
      <w:pPr>
        <w:spacing w:line="360" w:lineRule="auto"/>
        <w:jc w:val="both"/>
        <w:rPr>
          <w:rFonts w:ascii="Times New Roman" w:eastAsia="Times New Roman" w:hAnsi="Times New Roman" w:cs="Times New Roman"/>
          <w:lang w:val="pt-BR"/>
        </w:rPr>
      </w:pPr>
    </w:p>
    <w:p w14:paraId="264821F5" w14:textId="5715B5B7" w:rsidR="00CD32E7" w:rsidRDefault="00CD32E7" w:rsidP="009F3189">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2019 contabilizou quarenta produções de trinta e sete títulos diferentes</w:t>
      </w:r>
      <w:r w:rsidR="009F3189">
        <w:rPr>
          <w:rFonts w:ascii="Times New Roman" w:eastAsia="Times New Roman" w:hAnsi="Times New Roman" w:cs="Times New Roman"/>
          <w:lang w:val="pt-BR"/>
        </w:rPr>
        <w:t xml:space="preserve"> em 13 cidades brasileiras</w:t>
      </w:r>
      <w:r>
        <w:rPr>
          <w:rFonts w:ascii="Times New Roman" w:eastAsia="Times New Roman" w:hAnsi="Times New Roman" w:cs="Times New Roman"/>
          <w:lang w:val="pt-BR"/>
        </w:rPr>
        <w:t xml:space="preserve">, representando </w:t>
      </w:r>
      <w:r w:rsidR="009F3189">
        <w:rPr>
          <w:rFonts w:ascii="Times New Roman" w:eastAsia="Times New Roman" w:hAnsi="Times New Roman" w:cs="Times New Roman"/>
          <w:lang w:val="pt-BR"/>
        </w:rPr>
        <w:t>vinte e nove compositores distintos. Houve um aumento de vinte por cento no número de produções em comparação com o ano anterior</w:t>
      </w:r>
      <w:r w:rsidR="008F0189">
        <w:rPr>
          <w:rFonts w:ascii="Times New Roman" w:eastAsia="Times New Roman" w:hAnsi="Times New Roman" w:cs="Times New Roman"/>
          <w:lang w:val="pt-BR"/>
        </w:rPr>
        <w:t>, além de um maior número de cidades envolvidas na produção de óperas. Isso explica, em parte, o aumento no número total de produções por ano</w:t>
      </w:r>
      <w:r w:rsidR="00DE0FCE">
        <w:rPr>
          <w:rFonts w:ascii="Times New Roman" w:eastAsia="Times New Roman" w:hAnsi="Times New Roman" w:cs="Times New Roman"/>
          <w:lang w:val="pt-BR"/>
        </w:rPr>
        <w:t>,</w:t>
      </w:r>
      <w:r w:rsidR="008F0189">
        <w:rPr>
          <w:rFonts w:ascii="Times New Roman" w:eastAsia="Times New Roman" w:hAnsi="Times New Roman" w:cs="Times New Roman"/>
          <w:lang w:val="pt-BR"/>
        </w:rPr>
        <w:t xml:space="preserve"> embora Manaus tenha apresentado uma diminuição de títulos apresentados. O Rio de Janeiro mais que dobrou sua produção de um ano para o outro</w:t>
      </w:r>
      <w:r w:rsidR="00DE0FCE">
        <w:rPr>
          <w:rFonts w:ascii="Times New Roman" w:eastAsia="Times New Roman" w:hAnsi="Times New Roman" w:cs="Times New Roman"/>
          <w:lang w:val="pt-BR"/>
        </w:rPr>
        <w:t xml:space="preserve">, assim como Goiânia. </w:t>
      </w:r>
    </w:p>
    <w:p w14:paraId="112B7CB6" w14:textId="209E7FDE" w:rsidR="00347B87" w:rsidRDefault="00DE0FCE" w:rsidP="00347B87">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O país apresentou um padrão de escolha de </w:t>
      </w:r>
      <w:r w:rsidR="00EB2416">
        <w:rPr>
          <w:rFonts w:ascii="Times New Roman" w:eastAsia="Times New Roman" w:hAnsi="Times New Roman" w:cs="Times New Roman"/>
          <w:lang w:val="pt-BR"/>
        </w:rPr>
        <w:t>compositores</w:t>
      </w:r>
      <w:r>
        <w:rPr>
          <w:rFonts w:ascii="Times New Roman" w:eastAsia="Times New Roman" w:hAnsi="Times New Roman" w:cs="Times New Roman"/>
          <w:lang w:val="pt-BR"/>
        </w:rPr>
        <w:t xml:space="preserve"> mais próximo dos países analisado</w:t>
      </w:r>
      <w:r w:rsidR="002C6F76">
        <w:rPr>
          <w:rFonts w:ascii="Times New Roman" w:eastAsia="Times New Roman" w:hAnsi="Times New Roman" w:cs="Times New Roman"/>
          <w:lang w:val="pt-BR"/>
        </w:rPr>
        <w:t>s</w:t>
      </w:r>
      <w:r>
        <w:rPr>
          <w:rFonts w:ascii="Times New Roman" w:eastAsia="Times New Roman" w:hAnsi="Times New Roman" w:cs="Times New Roman"/>
          <w:lang w:val="pt-BR"/>
        </w:rPr>
        <w:t xml:space="preserve"> pelo </w:t>
      </w:r>
      <w:r w:rsidRPr="002C6F76">
        <w:rPr>
          <w:rFonts w:ascii="Times New Roman" w:eastAsia="Times New Roman" w:hAnsi="Times New Roman" w:cs="Times New Roman"/>
          <w:i/>
          <w:iCs/>
          <w:lang w:val="pt-BR"/>
        </w:rPr>
        <w:t>Operabase</w:t>
      </w:r>
      <w:r w:rsidR="002C6F76">
        <w:rPr>
          <w:rFonts w:ascii="Times New Roman" w:eastAsia="Times New Roman" w:hAnsi="Times New Roman" w:cs="Times New Roman"/>
          <w:lang w:val="pt-BR"/>
        </w:rPr>
        <w:t xml:space="preserve"> para a temporada 2018/2019</w:t>
      </w:r>
      <w:r w:rsidR="00EB2416">
        <w:rPr>
          <w:rFonts w:ascii="Times New Roman" w:eastAsia="Times New Roman" w:hAnsi="Times New Roman" w:cs="Times New Roman"/>
          <w:lang w:val="pt-BR"/>
        </w:rPr>
        <w:t>:</w:t>
      </w:r>
      <w:r>
        <w:rPr>
          <w:rFonts w:ascii="Times New Roman" w:eastAsia="Times New Roman" w:hAnsi="Times New Roman" w:cs="Times New Roman"/>
          <w:lang w:val="pt-BR"/>
        </w:rPr>
        <w:t xml:space="preserve"> três produções de óperas de Verdi</w:t>
      </w:r>
      <w:r w:rsidR="002C6F76">
        <w:rPr>
          <w:rFonts w:ascii="Times New Roman" w:eastAsia="Times New Roman" w:hAnsi="Times New Roman" w:cs="Times New Roman"/>
          <w:lang w:val="pt-BR"/>
        </w:rPr>
        <w:t xml:space="preserve"> (796 produções contabilizadas no </w:t>
      </w:r>
      <w:r w:rsidR="002C6F76" w:rsidRPr="002C6F76">
        <w:rPr>
          <w:rFonts w:ascii="Times New Roman" w:eastAsia="Times New Roman" w:hAnsi="Times New Roman" w:cs="Times New Roman"/>
          <w:i/>
          <w:iCs/>
          <w:lang w:val="pt-BR"/>
        </w:rPr>
        <w:t>Operabase</w:t>
      </w:r>
      <w:r w:rsidR="002C6F76">
        <w:rPr>
          <w:rFonts w:ascii="Times New Roman" w:eastAsia="Times New Roman" w:hAnsi="Times New Roman" w:cs="Times New Roman"/>
          <w:lang w:val="pt-BR"/>
        </w:rPr>
        <w:t xml:space="preserve">, mais uma </w:t>
      </w:r>
      <w:r w:rsidR="00EB2416">
        <w:rPr>
          <w:rFonts w:ascii="Times New Roman" w:eastAsia="Times New Roman" w:hAnsi="Times New Roman" w:cs="Times New Roman"/>
          <w:lang w:val="pt-BR"/>
        </w:rPr>
        <w:t xml:space="preserve">vez </w:t>
      </w:r>
      <w:r w:rsidR="002C6F76">
        <w:rPr>
          <w:rFonts w:ascii="Times New Roman" w:eastAsia="Times New Roman" w:hAnsi="Times New Roman" w:cs="Times New Roman"/>
          <w:lang w:val="pt-BR"/>
        </w:rPr>
        <w:t>o compositor com mai</w:t>
      </w:r>
      <w:r w:rsidR="00EB2416">
        <w:rPr>
          <w:rFonts w:ascii="Times New Roman" w:eastAsia="Times New Roman" w:hAnsi="Times New Roman" w:cs="Times New Roman"/>
          <w:lang w:val="pt-BR"/>
        </w:rPr>
        <w:t>or número de</w:t>
      </w:r>
      <w:r w:rsidR="002C6F76">
        <w:rPr>
          <w:rFonts w:ascii="Times New Roman" w:eastAsia="Times New Roman" w:hAnsi="Times New Roman" w:cs="Times New Roman"/>
          <w:lang w:val="pt-BR"/>
        </w:rPr>
        <w:t xml:space="preserve"> </w:t>
      </w:r>
      <w:r w:rsidR="002C6F76">
        <w:rPr>
          <w:rFonts w:ascii="Times New Roman" w:eastAsia="Times New Roman" w:hAnsi="Times New Roman" w:cs="Times New Roman"/>
          <w:lang w:val="pt-BR"/>
        </w:rPr>
        <w:lastRenderedPageBreak/>
        <w:t>produções), três</w:t>
      </w:r>
      <w:r w:rsidR="00EB2416">
        <w:rPr>
          <w:rFonts w:ascii="Times New Roman" w:eastAsia="Times New Roman" w:hAnsi="Times New Roman" w:cs="Times New Roman"/>
          <w:lang w:val="pt-BR"/>
        </w:rPr>
        <w:t xml:space="preserve"> de </w:t>
      </w:r>
      <w:r w:rsidR="002C6F76">
        <w:rPr>
          <w:rFonts w:ascii="Times New Roman" w:eastAsia="Times New Roman" w:hAnsi="Times New Roman" w:cs="Times New Roman"/>
          <w:lang w:val="pt-BR"/>
        </w:rPr>
        <w:t xml:space="preserve">Puccini (580 produções no </w:t>
      </w:r>
      <w:r w:rsidR="002C6F76" w:rsidRPr="002C6F76">
        <w:rPr>
          <w:rFonts w:ascii="Times New Roman" w:eastAsia="Times New Roman" w:hAnsi="Times New Roman" w:cs="Times New Roman"/>
          <w:i/>
          <w:iCs/>
          <w:lang w:val="pt-BR"/>
        </w:rPr>
        <w:t>Operabase</w:t>
      </w:r>
      <w:r w:rsidR="002C6F76">
        <w:rPr>
          <w:rFonts w:ascii="Times New Roman" w:eastAsia="Times New Roman" w:hAnsi="Times New Roman" w:cs="Times New Roman"/>
          <w:lang w:val="pt-BR"/>
        </w:rPr>
        <w:t xml:space="preserve">, em segundo lugar) e </w:t>
      </w:r>
      <w:r w:rsidR="00EB2416">
        <w:rPr>
          <w:rFonts w:ascii="Times New Roman" w:eastAsia="Times New Roman" w:hAnsi="Times New Roman" w:cs="Times New Roman"/>
          <w:lang w:val="pt-BR"/>
        </w:rPr>
        <w:t xml:space="preserve">três de </w:t>
      </w:r>
      <w:r w:rsidR="002C6F76">
        <w:rPr>
          <w:rFonts w:ascii="Times New Roman" w:eastAsia="Times New Roman" w:hAnsi="Times New Roman" w:cs="Times New Roman"/>
          <w:lang w:val="pt-BR"/>
        </w:rPr>
        <w:t xml:space="preserve">Rossini (274 produções no </w:t>
      </w:r>
      <w:r w:rsidR="002C6F76" w:rsidRPr="002C6F76">
        <w:rPr>
          <w:rFonts w:ascii="Times New Roman" w:eastAsia="Times New Roman" w:hAnsi="Times New Roman" w:cs="Times New Roman"/>
          <w:i/>
          <w:iCs/>
          <w:lang w:val="pt-BR"/>
        </w:rPr>
        <w:t>Operabase</w:t>
      </w:r>
      <w:r w:rsidR="002C6F76">
        <w:rPr>
          <w:rFonts w:ascii="Times New Roman" w:eastAsia="Times New Roman" w:hAnsi="Times New Roman" w:cs="Times New Roman"/>
          <w:lang w:val="pt-BR"/>
        </w:rPr>
        <w:t>,</w:t>
      </w:r>
      <w:r w:rsidR="00EB2416">
        <w:rPr>
          <w:rFonts w:ascii="Times New Roman" w:eastAsia="Times New Roman" w:hAnsi="Times New Roman" w:cs="Times New Roman"/>
          <w:lang w:val="pt-BR"/>
        </w:rPr>
        <w:t xml:space="preserve"> em</w:t>
      </w:r>
      <w:r w:rsidR="002C6F76">
        <w:rPr>
          <w:rFonts w:ascii="Times New Roman" w:eastAsia="Times New Roman" w:hAnsi="Times New Roman" w:cs="Times New Roman"/>
          <w:lang w:val="pt-BR"/>
        </w:rPr>
        <w:t xml:space="preserve"> quarto lugar). </w:t>
      </w:r>
      <w:r w:rsidR="00402C6D">
        <w:rPr>
          <w:rFonts w:ascii="Times New Roman" w:eastAsia="Times New Roman" w:hAnsi="Times New Roman" w:cs="Times New Roman"/>
          <w:lang w:val="pt-BR"/>
        </w:rPr>
        <w:t>C</w:t>
      </w:r>
      <w:r w:rsidR="00EB2416">
        <w:rPr>
          <w:rFonts w:ascii="Times New Roman" w:eastAsia="Times New Roman" w:hAnsi="Times New Roman" w:cs="Times New Roman"/>
          <w:lang w:val="pt-BR"/>
        </w:rPr>
        <w:t>hama a atenção</w:t>
      </w:r>
      <w:r w:rsidR="00402C6D">
        <w:rPr>
          <w:rFonts w:ascii="Times New Roman" w:eastAsia="Times New Roman" w:hAnsi="Times New Roman" w:cs="Times New Roman"/>
          <w:lang w:val="pt-BR"/>
        </w:rPr>
        <w:t>, pelo segundo ano seguido,</w:t>
      </w:r>
      <w:r w:rsidR="00EB2416">
        <w:rPr>
          <w:rFonts w:ascii="Times New Roman" w:eastAsia="Times New Roman" w:hAnsi="Times New Roman" w:cs="Times New Roman"/>
          <w:lang w:val="pt-BR"/>
        </w:rPr>
        <w:t xml:space="preserve"> o pequeno número</w:t>
      </w:r>
      <w:r w:rsidR="002C6F76">
        <w:rPr>
          <w:rFonts w:ascii="Times New Roman" w:eastAsia="Times New Roman" w:hAnsi="Times New Roman" w:cs="Times New Roman"/>
          <w:lang w:val="pt-BR"/>
        </w:rPr>
        <w:t xml:space="preserve"> de óperas de Mozart em 2019: apenas duas, embora o austríaco seja o terceiro compositor com maior </w:t>
      </w:r>
      <w:r w:rsidR="00402C6D">
        <w:rPr>
          <w:rFonts w:ascii="Times New Roman" w:eastAsia="Times New Roman" w:hAnsi="Times New Roman" w:cs="Times New Roman"/>
          <w:lang w:val="pt-BR"/>
        </w:rPr>
        <w:t>número de produções</w:t>
      </w:r>
      <w:r w:rsidR="00347B87">
        <w:rPr>
          <w:rFonts w:ascii="Times New Roman" w:eastAsia="Times New Roman" w:hAnsi="Times New Roman" w:cs="Times New Roman"/>
          <w:lang w:val="pt-BR"/>
        </w:rPr>
        <w:t xml:space="preserve"> (470)</w:t>
      </w:r>
      <w:r w:rsidR="00402C6D">
        <w:rPr>
          <w:rFonts w:ascii="Times New Roman" w:eastAsia="Times New Roman" w:hAnsi="Times New Roman" w:cs="Times New Roman"/>
          <w:lang w:val="pt-BR"/>
        </w:rPr>
        <w:t xml:space="preserve"> na temporada 2018/2019 de acordo com </w:t>
      </w:r>
      <w:r w:rsidR="00402C6D" w:rsidRPr="00402C6D">
        <w:rPr>
          <w:rFonts w:ascii="Times New Roman" w:eastAsia="Times New Roman" w:hAnsi="Times New Roman" w:cs="Times New Roman"/>
          <w:i/>
          <w:iCs/>
          <w:lang w:val="pt-BR"/>
        </w:rPr>
        <w:t>Operabase</w:t>
      </w:r>
      <w:r w:rsidR="00402C6D">
        <w:rPr>
          <w:rFonts w:ascii="Times New Roman" w:eastAsia="Times New Roman" w:hAnsi="Times New Roman" w:cs="Times New Roman"/>
          <w:lang w:val="pt-BR"/>
        </w:rPr>
        <w:t xml:space="preserve">. Mais uma vez temos um número bastante significativo de óperas estreadas após 1950: dez títulos, entre os quais duas estreias mundiais. </w:t>
      </w:r>
      <w:r w:rsidR="006D69F0">
        <w:rPr>
          <w:rFonts w:ascii="Times New Roman" w:eastAsia="Times New Roman" w:hAnsi="Times New Roman" w:cs="Times New Roman"/>
          <w:lang w:val="pt-BR"/>
        </w:rPr>
        <w:t xml:space="preserve">Temos, também, dois resgates históricos de óperas raramente vistas: Leonor (1883) do compositor pernambucano Euclides Fonseca (1853 – 1929) e O Grande Governador da Ilha dos Lagartos, de </w:t>
      </w:r>
      <w:r w:rsidR="00347B87">
        <w:rPr>
          <w:rFonts w:ascii="Times New Roman" w:eastAsia="Times New Roman" w:hAnsi="Times New Roman" w:cs="Times New Roman"/>
          <w:lang w:val="pt-BR"/>
        </w:rPr>
        <w:t>Antônio</w:t>
      </w:r>
      <w:r w:rsidR="006D69F0">
        <w:rPr>
          <w:rFonts w:ascii="Times New Roman" w:eastAsia="Times New Roman" w:hAnsi="Times New Roman" w:cs="Times New Roman"/>
          <w:lang w:val="pt-BR"/>
        </w:rPr>
        <w:t xml:space="preserve"> José da Silva, “o Judeu” (1705-1739).</w:t>
      </w:r>
    </w:p>
    <w:p w14:paraId="1FF21D19" w14:textId="567DBE3A" w:rsidR="004D3B8D" w:rsidRDefault="00F55074" w:rsidP="00347B87">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Nos mapas abaixo</w:t>
      </w:r>
      <w:r w:rsidR="00402893">
        <w:rPr>
          <w:rFonts w:ascii="Times New Roman" w:eastAsia="Times New Roman" w:hAnsi="Times New Roman" w:cs="Times New Roman"/>
          <w:lang w:val="pt-BR"/>
        </w:rPr>
        <w:t xml:space="preserve"> (Figuras 1 e 2)</w:t>
      </w:r>
      <w:r>
        <w:rPr>
          <w:rFonts w:ascii="Times New Roman" w:eastAsia="Times New Roman" w:hAnsi="Times New Roman" w:cs="Times New Roman"/>
          <w:lang w:val="pt-BR"/>
        </w:rPr>
        <w:t xml:space="preserve"> podemos v</w:t>
      </w:r>
      <w:r w:rsidR="00347B87">
        <w:rPr>
          <w:rFonts w:ascii="Times New Roman" w:eastAsia="Times New Roman" w:hAnsi="Times New Roman" w:cs="Times New Roman"/>
          <w:lang w:val="pt-BR"/>
        </w:rPr>
        <w:t>isualizar</w:t>
      </w:r>
      <w:r>
        <w:rPr>
          <w:rFonts w:ascii="Times New Roman" w:eastAsia="Times New Roman" w:hAnsi="Times New Roman" w:cs="Times New Roman"/>
          <w:lang w:val="pt-BR"/>
        </w:rPr>
        <w:t xml:space="preserve"> o Brasil com suas respectivas regiões geográficas e, dentro destas, as cidades onde óperas foram produzidas e o número de produções em cada cidade.</w:t>
      </w:r>
    </w:p>
    <w:p w14:paraId="30F7A5AA" w14:textId="279B487F" w:rsidR="00EE4DA4" w:rsidRDefault="00EE4DA4" w:rsidP="00347B87">
      <w:pPr>
        <w:spacing w:line="360" w:lineRule="auto"/>
        <w:ind w:firstLine="1134"/>
        <w:jc w:val="both"/>
        <w:rPr>
          <w:rFonts w:ascii="Times New Roman" w:eastAsia="Times New Roman" w:hAnsi="Times New Roman" w:cs="Times New Roman"/>
          <w:lang w:val="pt-BR"/>
        </w:rPr>
      </w:pPr>
    </w:p>
    <w:p w14:paraId="0B38EC88" w14:textId="77777777" w:rsidR="00EE4DA4" w:rsidRDefault="00EE4DA4" w:rsidP="00347B87">
      <w:pPr>
        <w:spacing w:line="360" w:lineRule="auto"/>
        <w:ind w:firstLine="1134"/>
        <w:jc w:val="both"/>
        <w:rPr>
          <w:rFonts w:ascii="Times New Roman" w:eastAsia="Times New Roman" w:hAnsi="Times New Roman" w:cs="Times New Roman"/>
          <w:lang w:val="pt-BR"/>
        </w:rPr>
      </w:pPr>
    </w:p>
    <w:p w14:paraId="4A06732F" w14:textId="747DA6E4" w:rsidR="00EE4DA4" w:rsidRDefault="00EE4DA4" w:rsidP="00347B87">
      <w:pPr>
        <w:spacing w:line="360" w:lineRule="auto"/>
        <w:ind w:firstLine="1134"/>
        <w:jc w:val="both"/>
        <w:rPr>
          <w:rFonts w:ascii="Times New Roman" w:eastAsia="Times New Roman" w:hAnsi="Times New Roman" w:cs="Times New Roman"/>
          <w:lang w:val="pt-BR"/>
        </w:rPr>
      </w:pPr>
    </w:p>
    <w:p w14:paraId="137875D0" w14:textId="77777777" w:rsidR="00EE4DA4" w:rsidRDefault="00EE4DA4" w:rsidP="00347B87">
      <w:pPr>
        <w:spacing w:line="360" w:lineRule="auto"/>
        <w:ind w:firstLine="1134"/>
        <w:jc w:val="both"/>
        <w:rPr>
          <w:rFonts w:ascii="Times New Roman" w:eastAsia="Times New Roman" w:hAnsi="Times New Roman" w:cs="Times New Roman"/>
          <w:b/>
          <w:bCs/>
          <w:lang w:val="pt-BR"/>
        </w:rPr>
      </w:pPr>
    </w:p>
    <w:p w14:paraId="3AB9E98E" w14:textId="4EEB165D" w:rsidR="00814EBE" w:rsidRPr="00916AE0" w:rsidRDefault="00916AE0" w:rsidP="00F346C7">
      <w:pPr>
        <w:spacing w:line="360" w:lineRule="auto"/>
        <w:ind w:left="1440" w:firstLine="720"/>
        <w:jc w:val="both"/>
        <w:rPr>
          <w:rFonts w:ascii="Times New Roman" w:eastAsia="Times New Roman" w:hAnsi="Times New Roman" w:cs="Times New Roman"/>
          <w:b/>
          <w:bCs/>
          <w:lang w:val="pt-BR"/>
        </w:rPr>
      </w:pPr>
      <w:r w:rsidRPr="00916AE0">
        <w:rPr>
          <w:rFonts w:ascii="Times New Roman" w:eastAsia="Times New Roman" w:hAnsi="Times New Roman" w:cs="Times New Roman"/>
          <w:b/>
          <w:bCs/>
          <w:lang w:val="pt-BR"/>
        </w:rPr>
        <w:t>Figura 1. Número de produç</w:t>
      </w:r>
      <w:r w:rsidR="009D5A66">
        <w:rPr>
          <w:rFonts w:ascii="Times New Roman" w:eastAsia="Times New Roman" w:hAnsi="Times New Roman" w:cs="Times New Roman"/>
          <w:b/>
          <w:bCs/>
          <w:lang w:val="pt-BR"/>
        </w:rPr>
        <w:t>ões</w:t>
      </w:r>
      <w:r w:rsidRPr="00916AE0">
        <w:rPr>
          <w:rFonts w:ascii="Times New Roman" w:eastAsia="Times New Roman" w:hAnsi="Times New Roman" w:cs="Times New Roman"/>
          <w:b/>
          <w:bCs/>
          <w:lang w:val="pt-BR"/>
        </w:rPr>
        <w:t xml:space="preserve"> por cidade</w:t>
      </w:r>
      <w:r>
        <w:rPr>
          <w:rFonts w:ascii="Times New Roman" w:eastAsia="Times New Roman" w:hAnsi="Times New Roman" w:cs="Times New Roman"/>
          <w:b/>
          <w:bCs/>
          <w:lang w:val="pt-BR"/>
        </w:rPr>
        <w:t xml:space="preserve"> 2018</w:t>
      </w:r>
    </w:p>
    <w:p w14:paraId="3AA85DCE" w14:textId="21594B88" w:rsidR="00814EBE" w:rsidRDefault="00205BC8" w:rsidP="0070095C">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 </w:t>
      </w:r>
      <w:r>
        <w:rPr>
          <w:rFonts w:ascii="Times New Roman" w:eastAsia="Times New Roman" w:hAnsi="Times New Roman" w:cs="Times New Roman"/>
          <w:lang w:val="pt-BR"/>
        </w:rPr>
        <w:tab/>
        <w:t xml:space="preserve">    </w:t>
      </w:r>
      <w:r w:rsidR="00347B87">
        <w:rPr>
          <w:rFonts w:ascii="Times New Roman" w:eastAsia="Times New Roman" w:hAnsi="Times New Roman" w:cs="Times New Roman"/>
          <w:lang w:val="pt-BR"/>
        </w:rPr>
        <w:t xml:space="preserve">                      </w:t>
      </w:r>
      <w:r>
        <w:rPr>
          <w:rFonts w:ascii="Times New Roman" w:eastAsia="Times New Roman" w:hAnsi="Times New Roman" w:cs="Times New Roman"/>
          <w:lang w:val="pt-BR"/>
        </w:rPr>
        <w:t xml:space="preserve">   </w:t>
      </w:r>
      <w:r w:rsidR="0058655C">
        <w:rPr>
          <w:rFonts w:ascii="Times New Roman" w:eastAsia="Times New Roman" w:hAnsi="Times New Roman" w:cs="Times New Roman"/>
          <w:lang w:val="pt-BR"/>
        </w:rPr>
        <w:t xml:space="preserve">  </w:t>
      </w:r>
      <w:r w:rsidR="0058655C" w:rsidRPr="0058655C">
        <w:rPr>
          <w:rFonts w:ascii="Times New Roman" w:eastAsia="Times New Roman" w:hAnsi="Times New Roman" w:cs="Times New Roman"/>
          <w:noProof/>
          <w:lang w:val="pt-BR"/>
        </w:rPr>
        <w:drawing>
          <wp:inline distT="0" distB="0" distL="0" distR="0" wp14:anchorId="6DB9371C" wp14:editId="22BAEB3A">
            <wp:extent cx="2842351" cy="2598721"/>
            <wp:effectExtent l="0" t="0" r="2540" b="508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8"/>
                    <a:stretch>
                      <a:fillRect/>
                    </a:stretch>
                  </pic:blipFill>
                  <pic:spPr>
                    <a:xfrm>
                      <a:off x="0" y="0"/>
                      <a:ext cx="2921786" cy="2671347"/>
                    </a:xfrm>
                    <a:prstGeom prst="rect">
                      <a:avLst/>
                    </a:prstGeom>
                  </pic:spPr>
                </pic:pic>
              </a:graphicData>
            </a:graphic>
          </wp:inline>
        </w:drawing>
      </w:r>
    </w:p>
    <w:p w14:paraId="0134E23C" w14:textId="095AFEF9" w:rsidR="00347B87" w:rsidRDefault="00916AE0" w:rsidP="00347B87">
      <w:pPr>
        <w:pBdr>
          <w:top w:val="nil"/>
          <w:left w:val="nil"/>
          <w:bottom w:val="nil"/>
          <w:right w:val="nil"/>
          <w:between w:val="nil"/>
        </w:pBdr>
        <w:spacing w:line="360" w:lineRule="auto"/>
        <w:jc w:val="both"/>
        <w:rPr>
          <w:rFonts w:ascii="Times New Roman" w:eastAsia="Times New Roman" w:hAnsi="Times New Roman" w:cs="Times New Roman"/>
          <w:sz w:val="20"/>
          <w:szCs w:val="20"/>
          <w:lang w:val="pt-BR"/>
        </w:rPr>
      </w:pPr>
      <w:r>
        <w:rPr>
          <w:rFonts w:ascii="Times New Roman" w:eastAsia="Times New Roman" w:hAnsi="Times New Roman" w:cs="Times New Roman"/>
          <w:lang w:val="pt-BR"/>
        </w:rPr>
        <w:tab/>
        <w:t xml:space="preserve">                   </w:t>
      </w:r>
      <w:r>
        <w:rPr>
          <w:rFonts w:ascii="Times New Roman" w:eastAsia="Times New Roman" w:hAnsi="Times New Roman" w:cs="Times New Roman"/>
          <w:sz w:val="20"/>
          <w:szCs w:val="20"/>
          <w:lang w:val="pt-BR"/>
        </w:rPr>
        <w:t xml:space="preserve"> </w:t>
      </w:r>
      <w:r w:rsidR="005A3D2A">
        <w:rPr>
          <w:rFonts w:ascii="Times New Roman" w:eastAsia="Times New Roman" w:hAnsi="Times New Roman" w:cs="Times New Roman"/>
          <w:sz w:val="20"/>
          <w:szCs w:val="20"/>
          <w:lang w:val="pt-BR"/>
        </w:rPr>
        <w:t xml:space="preserve">          </w:t>
      </w:r>
      <w:r w:rsidR="00347B87">
        <w:rPr>
          <w:rFonts w:ascii="Times New Roman" w:eastAsia="Times New Roman" w:hAnsi="Times New Roman" w:cs="Times New Roman"/>
          <w:sz w:val="20"/>
          <w:szCs w:val="20"/>
          <w:lang w:val="pt-BR"/>
        </w:rPr>
        <w:tab/>
      </w:r>
      <w:r w:rsidR="00347B87">
        <w:rPr>
          <w:rFonts w:ascii="Times New Roman" w:eastAsia="Times New Roman" w:hAnsi="Times New Roman" w:cs="Times New Roman"/>
          <w:sz w:val="20"/>
          <w:szCs w:val="20"/>
          <w:lang w:val="pt-BR"/>
        </w:rPr>
        <w:tab/>
        <w:t>Fonte: elaboração própria</w:t>
      </w:r>
    </w:p>
    <w:p w14:paraId="3576E1DD" w14:textId="77777777" w:rsidR="00267162" w:rsidRDefault="00267162" w:rsidP="00402893">
      <w:pPr>
        <w:pBdr>
          <w:top w:val="nil"/>
          <w:left w:val="nil"/>
          <w:bottom w:val="nil"/>
          <w:right w:val="nil"/>
          <w:between w:val="nil"/>
        </w:pBdr>
        <w:spacing w:line="360" w:lineRule="auto"/>
        <w:ind w:left="1440" w:firstLine="720"/>
        <w:jc w:val="both"/>
        <w:rPr>
          <w:rFonts w:ascii="Times New Roman" w:eastAsia="Times New Roman" w:hAnsi="Times New Roman" w:cs="Times New Roman"/>
          <w:b/>
          <w:bCs/>
          <w:lang w:val="pt-BR"/>
        </w:rPr>
      </w:pPr>
    </w:p>
    <w:p w14:paraId="6B27FCDF" w14:textId="77777777" w:rsidR="00267162" w:rsidRDefault="00267162" w:rsidP="00402893">
      <w:pPr>
        <w:pBdr>
          <w:top w:val="nil"/>
          <w:left w:val="nil"/>
          <w:bottom w:val="nil"/>
          <w:right w:val="nil"/>
          <w:between w:val="nil"/>
        </w:pBdr>
        <w:spacing w:line="360" w:lineRule="auto"/>
        <w:ind w:left="1440" w:firstLine="720"/>
        <w:jc w:val="both"/>
        <w:rPr>
          <w:rFonts w:ascii="Times New Roman" w:eastAsia="Times New Roman" w:hAnsi="Times New Roman" w:cs="Times New Roman"/>
          <w:b/>
          <w:bCs/>
          <w:lang w:val="pt-BR"/>
        </w:rPr>
      </w:pPr>
    </w:p>
    <w:p w14:paraId="09283776" w14:textId="77777777" w:rsidR="00267162" w:rsidRDefault="00267162" w:rsidP="00402893">
      <w:pPr>
        <w:pBdr>
          <w:top w:val="nil"/>
          <w:left w:val="nil"/>
          <w:bottom w:val="nil"/>
          <w:right w:val="nil"/>
          <w:between w:val="nil"/>
        </w:pBdr>
        <w:spacing w:line="360" w:lineRule="auto"/>
        <w:ind w:left="1440" w:firstLine="720"/>
        <w:jc w:val="both"/>
        <w:rPr>
          <w:rFonts w:ascii="Times New Roman" w:eastAsia="Times New Roman" w:hAnsi="Times New Roman" w:cs="Times New Roman"/>
          <w:b/>
          <w:bCs/>
          <w:lang w:val="pt-BR"/>
        </w:rPr>
      </w:pPr>
    </w:p>
    <w:p w14:paraId="56AC8DC0" w14:textId="781CEFCB" w:rsidR="00347B87" w:rsidRPr="00347B87" w:rsidRDefault="00347B87" w:rsidP="00402893">
      <w:pPr>
        <w:pBdr>
          <w:top w:val="nil"/>
          <w:left w:val="nil"/>
          <w:bottom w:val="nil"/>
          <w:right w:val="nil"/>
          <w:between w:val="nil"/>
        </w:pBdr>
        <w:spacing w:line="360" w:lineRule="auto"/>
        <w:ind w:left="1440" w:firstLine="720"/>
        <w:jc w:val="both"/>
        <w:rPr>
          <w:rFonts w:ascii="Times New Roman" w:eastAsia="Times New Roman" w:hAnsi="Times New Roman" w:cs="Times New Roman"/>
          <w:lang w:val="pt-BR"/>
        </w:rPr>
      </w:pPr>
      <w:r w:rsidRPr="00916AE0">
        <w:rPr>
          <w:rFonts w:ascii="Times New Roman" w:eastAsia="Times New Roman" w:hAnsi="Times New Roman" w:cs="Times New Roman"/>
          <w:b/>
          <w:bCs/>
          <w:lang w:val="pt-BR"/>
        </w:rPr>
        <w:lastRenderedPageBreak/>
        <w:t xml:space="preserve">Figura </w:t>
      </w:r>
      <w:r>
        <w:rPr>
          <w:rFonts w:ascii="Times New Roman" w:eastAsia="Times New Roman" w:hAnsi="Times New Roman" w:cs="Times New Roman"/>
          <w:b/>
          <w:bCs/>
          <w:lang w:val="pt-BR"/>
        </w:rPr>
        <w:t>2</w:t>
      </w:r>
      <w:r w:rsidRPr="00916AE0">
        <w:rPr>
          <w:rFonts w:ascii="Times New Roman" w:eastAsia="Times New Roman" w:hAnsi="Times New Roman" w:cs="Times New Roman"/>
          <w:b/>
          <w:bCs/>
          <w:lang w:val="pt-BR"/>
        </w:rPr>
        <w:t>. Número de produç</w:t>
      </w:r>
      <w:r>
        <w:rPr>
          <w:rFonts w:ascii="Times New Roman" w:eastAsia="Times New Roman" w:hAnsi="Times New Roman" w:cs="Times New Roman"/>
          <w:b/>
          <w:bCs/>
          <w:lang w:val="pt-BR"/>
        </w:rPr>
        <w:t>ões</w:t>
      </w:r>
      <w:r w:rsidRPr="00916AE0">
        <w:rPr>
          <w:rFonts w:ascii="Times New Roman" w:eastAsia="Times New Roman" w:hAnsi="Times New Roman" w:cs="Times New Roman"/>
          <w:b/>
          <w:bCs/>
          <w:lang w:val="pt-BR"/>
        </w:rPr>
        <w:t xml:space="preserve"> por cidade</w:t>
      </w:r>
      <w:r>
        <w:rPr>
          <w:rFonts w:ascii="Times New Roman" w:eastAsia="Times New Roman" w:hAnsi="Times New Roman" w:cs="Times New Roman"/>
          <w:b/>
          <w:bCs/>
          <w:lang w:val="pt-BR"/>
        </w:rPr>
        <w:t xml:space="preserve"> 2019</w:t>
      </w:r>
    </w:p>
    <w:p w14:paraId="07A061D7" w14:textId="34C6DFC8" w:rsidR="00916AE0" w:rsidRPr="00916AE0" w:rsidRDefault="00916AE0" w:rsidP="0070095C">
      <w:pPr>
        <w:spacing w:line="360" w:lineRule="auto"/>
        <w:jc w:val="both"/>
        <w:rPr>
          <w:rFonts w:ascii="Times New Roman" w:eastAsia="Times New Roman" w:hAnsi="Times New Roman" w:cs="Times New Roman"/>
          <w:lang w:val="pt-BR"/>
        </w:rPr>
      </w:pPr>
    </w:p>
    <w:p w14:paraId="70C2479F" w14:textId="53930EAF" w:rsidR="00347B87" w:rsidRDefault="00347B87" w:rsidP="00347B87">
      <w:pPr>
        <w:pBdr>
          <w:top w:val="nil"/>
          <w:left w:val="nil"/>
          <w:bottom w:val="nil"/>
          <w:right w:val="nil"/>
          <w:between w:val="nil"/>
        </w:pBd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                                          </w:t>
      </w:r>
      <w:r w:rsidRPr="005A3D2A">
        <w:rPr>
          <w:rFonts w:ascii="Times New Roman" w:eastAsia="Times New Roman" w:hAnsi="Times New Roman" w:cs="Times New Roman"/>
          <w:noProof/>
          <w:lang w:val="pt-BR"/>
        </w:rPr>
        <w:drawing>
          <wp:inline distT="0" distB="0" distL="0" distR="0" wp14:anchorId="2DC12DA4" wp14:editId="23F74915">
            <wp:extent cx="2875311" cy="2504713"/>
            <wp:effectExtent l="0" t="0" r="0" b="0"/>
            <wp:docPr id="3" name="Picture 3"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with medium confidence"/>
                    <pic:cNvPicPr/>
                  </pic:nvPicPr>
                  <pic:blipFill>
                    <a:blip r:embed="rId9"/>
                    <a:stretch>
                      <a:fillRect/>
                    </a:stretch>
                  </pic:blipFill>
                  <pic:spPr>
                    <a:xfrm>
                      <a:off x="0" y="0"/>
                      <a:ext cx="2975796" cy="2592247"/>
                    </a:xfrm>
                    <a:prstGeom prst="rect">
                      <a:avLst/>
                    </a:prstGeom>
                  </pic:spPr>
                </pic:pic>
              </a:graphicData>
            </a:graphic>
          </wp:inline>
        </w:drawing>
      </w:r>
    </w:p>
    <w:p w14:paraId="5F27A602" w14:textId="0F4C5F24" w:rsidR="00402893" w:rsidRDefault="005A3D2A" w:rsidP="00402893">
      <w:pPr>
        <w:spacing w:line="360" w:lineRule="auto"/>
        <w:ind w:left="2880" w:firstLine="720"/>
        <w:jc w:val="both"/>
        <w:rPr>
          <w:rFonts w:ascii="Times New Roman" w:eastAsia="Times New Roman" w:hAnsi="Times New Roman" w:cs="Times New Roman"/>
          <w:sz w:val="20"/>
          <w:szCs w:val="20"/>
          <w:lang w:val="pt-BR"/>
        </w:rPr>
      </w:pPr>
      <w:r>
        <w:rPr>
          <w:rFonts w:ascii="Times New Roman" w:eastAsia="Times New Roman" w:hAnsi="Times New Roman" w:cs="Times New Roman"/>
          <w:sz w:val="20"/>
          <w:szCs w:val="20"/>
          <w:lang w:val="pt-BR"/>
        </w:rPr>
        <w:t xml:space="preserve"> </w:t>
      </w:r>
      <w:r w:rsidR="009D5A66">
        <w:rPr>
          <w:rFonts w:ascii="Times New Roman" w:eastAsia="Times New Roman" w:hAnsi="Times New Roman" w:cs="Times New Roman"/>
          <w:sz w:val="20"/>
          <w:szCs w:val="20"/>
          <w:lang w:val="pt-BR"/>
        </w:rPr>
        <w:t xml:space="preserve">Fonte: elaboração própria </w:t>
      </w:r>
    </w:p>
    <w:p w14:paraId="7FEAB2DA" w14:textId="77777777" w:rsidR="00EE4DA4" w:rsidRDefault="00EE4DA4" w:rsidP="00402893">
      <w:pPr>
        <w:spacing w:line="360" w:lineRule="auto"/>
        <w:ind w:left="2880" w:firstLine="720"/>
        <w:jc w:val="both"/>
        <w:rPr>
          <w:rFonts w:ascii="Times New Roman" w:eastAsia="Times New Roman" w:hAnsi="Times New Roman" w:cs="Times New Roman"/>
          <w:sz w:val="20"/>
          <w:szCs w:val="20"/>
          <w:lang w:val="pt-BR"/>
        </w:rPr>
      </w:pPr>
    </w:p>
    <w:p w14:paraId="1B254FFC" w14:textId="77777777" w:rsidR="00EE4DA4" w:rsidRPr="00402893" w:rsidRDefault="00EE4DA4" w:rsidP="00402893">
      <w:pPr>
        <w:spacing w:line="360" w:lineRule="auto"/>
        <w:ind w:left="2880" w:firstLine="720"/>
        <w:jc w:val="both"/>
        <w:rPr>
          <w:rFonts w:ascii="Times New Roman" w:eastAsia="Times New Roman" w:hAnsi="Times New Roman" w:cs="Times New Roman"/>
          <w:lang w:val="pt-BR"/>
        </w:rPr>
      </w:pPr>
    </w:p>
    <w:p w14:paraId="4DDE98DB" w14:textId="4A3144C2" w:rsidR="00347B87" w:rsidRDefault="00347B87" w:rsidP="00347B87">
      <w:pPr>
        <w:spacing w:line="360" w:lineRule="auto"/>
        <w:ind w:firstLine="1134"/>
        <w:jc w:val="both"/>
        <w:rPr>
          <w:rFonts w:ascii="Times New Roman" w:eastAsia="Times New Roman" w:hAnsi="Times New Roman" w:cs="Times New Roman"/>
          <w:b/>
          <w:bCs/>
          <w:lang w:val="pt-BR"/>
        </w:rPr>
      </w:pPr>
      <w:r w:rsidRPr="00347B87">
        <w:rPr>
          <w:rFonts w:ascii="Times New Roman" w:eastAsia="Times New Roman" w:hAnsi="Times New Roman" w:cs="Times New Roman"/>
          <w:b/>
          <w:bCs/>
          <w:lang w:val="pt-BR"/>
        </w:rPr>
        <w:t>Con</w:t>
      </w:r>
      <w:r w:rsidR="002E122E">
        <w:rPr>
          <w:rFonts w:ascii="Times New Roman" w:eastAsia="Times New Roman" w:hAnsi="Times New Roman" w:cs="Times New Roman"/>
          <w:b/>
          <w:bCs/>
          <w:lang w:val="pt-BR"/>
        </w:rPr>
        <w:t>siderações Finais</w:t>
      </w:r>
    </w:p>
    <w:p w14:paraId="657A5985" w14:textId="15143AFA" w:rsidR="00D81961" w:rsidRDefault="002E122E" w:rsidP="00347B87">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O Brasil possui noventa e um teatros com fosso (portanto aptos a receberem montagens operísticas) espalhados por cinquenta e oito cidades em todas as regiões geográficas (SERRONI, 2002)</w:t>
      </w:r>
      <w:r w:rsidR="00D81961">
        <w:rPr>
          <w:rFonts w:ascii="Times New Roman" w:eastAsia="Times New Roman" w:hAnsi="Times New Roman" w:cs="Times New Roman"/>
          <w:lang w:val="pt-BR"/>
        </w:rPr>
        <w:t xml:space="preserve">. O fato de apenas dez cidades em 2018 e treze em 2019 </w:t>
      </w:r>
      <w:r w:rsidR="00377135">
        <w:rPr>
          <w:rFonts w:ascii="Times New Roman" w:eastAsia="Times New Roman" w:hAnsi="Times New Roman" w:cs="Times New Roman"/>
          <w:lang w:val="pt-BR"/>
        </w:rPr>
        <w:t>terem</w:t>
      </w:r>
      <w:r w:rsidR="00D81961">
        <w:rPr>
          <w:rFonts w:ascii="Times New Roman" w:eastAsia="Times New Roman" w:hAnsi="Times New Roman" w:cs="Times New Roman"/>
          <w:lang w:val="pt-BR"/>
        </w:rPr>
        <w:t xml:space="preserve"> receb</w:t>
      </w:r>
      <w:r w:rsidR="00377135">
        <w:rPr>
          <w:rFonts w:ascii="Times New Roman" w:eastAsia="Times New Roman" w:hAnsi="Times New Roman" w:cs="Times New Roman"/>
          <w:lang w:val="pt-BR"/>
        </w:rPr>
        <w:t>ido</w:t>
      </w:r>
      <w:r w:rsidR="00D81961">
        <w:rPr>
          <w:rFonts w:ascii="Times New Roman" w:eastAsia="Times New Roman" w:hAnsi="Times New Roman" w:cs="Times New Roman"/>
          <w:lang w:val="pt-BR"/>
        </w:rPr>
        <w:t xml:space="preserve"> este tipo de gênero musical é prova cabal de que há ainda muito trabalho a ser feito para que a ópera tenha penetração real e significativa na cultura brasileira e se torne uma fonte geradora de empregos para uma longa cadeia de profissionais entre os quais, acima de tudo, estão os músicos: os instrumentistas, os cantores, os compositores</w:t>
      </w:r>
      <w:r w:rsidR="007917D6">
        <w:rPr>
          <w:rFonts w:ascii="Times New Roman" w:eastAsia="Times New Roman" w:hAnsi="Times New Roman" w:cs="Times New Roman"/>
          <w:lang w:val="pt-BR"/>
        </w:rPr>
        <w:t xml:space="preserve"> e</w:t>
      </w:r>
      <w:r w:rsidR="00D81961">
        <w:rPr>
          <w:rFonts w:ascii="Times New Roman" w:eastAsia="Times New Roman" w:hAnsi="Times New Roman" w:cs="Times New Roman"/>
          <w:lang w:val="pt-BR"/>
        </w:rPr>
        <w:t xml:space="preserve"> os maestros</w:t>
      </w:r>
      <w:r w:rsidR="0024745F">
        <w:rPr>
          <w:rFonts w:ascii="Times New Roman" w:eastAsia="Times New Roman" w:hAnsi="Times New Roman" w:cs="Times New Roman"/>
          <w:lang w:val="pt-BR"/>
        </w:rPr>
        <w:t>. Ano após ano as universidades brasileiras formam esses</w:t>
      </w:r>
      <w:r w:rsidR="007917D6">
        <w:rPr>
          <w:rFonts w:ascii="Times New Roman" w:eastAsia="Times New Roman" w:hAnsi="Times New Roman" w:cs="Times New Roman"/>
          <w:lang w:val="pt-BR"/>
        </w:rPr>
        <w:t xml:space="preserve"> mesmos </w:t>
      </w:r>
      <w:r w:rsidR="0024745F">
        <w:rPr>
          <w:rFonts w:ascii="Times New Roman" w:eastAsia="Times New Roman" w:hAnsi="Times New Roman" w:cs="Times New Roman"/>
          <w:lang w:val="pt-BR"/>
        </w:rPr>
        <w:t xml:space="preserve">profissionais que acabam por disputar um </w:t>
      </w:r>
      <w:r w:rsidR="007917D6">
        <w:rPr>
          <w:rFonts w:ascii="Times New Roman" w:eastAsia="Times New Roman" w:hAnsi="Times New Roman" w:cs="Times New Roman"/>
          <w:lang w:val="pt-BR"/>
        </w:rPr>
        <w:t xml:space="preserve">lugar no mercado de trabalho bastante restrito, como podemos ver pelas figuras acima. </w:t>
      </w:r>
    </w:p>
    <w:p w14:paraId="0D411E6C" w14:textId="0054DEB7" w:rsidR="0024745F" w:rsidRDefault="0024745F" w:rsidP="00347B87">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Conhecer a produção operística atual</w:t>
      </w:r>
      <w:r w:rsidR="007917D6">
        <w:rPr>
          <w:rFonts w:ascii="Times New Roman" w:eastAsia="Times New Roman" w:hAnsi="Times New Roman" w:cs="Times New Roman"/>
          <w:lang w:val="pt-BR"/>
        </w:rPr>
        <w:t xml:space="preserve"> em tempo real, e não apenas a produção histórica</w:t>
      </w:r>
      <w:r w:rsidR="00E0743B">
        <w:rPr>
          <w:rFonts w:ascii="Times New Roman" w:eastAsia="Times New Roman" w:hAnsi="Times New Roman" w:cs="Times New Roman"/>
          <w:lang w:val="pt-BR"/>
        </w:rPr>
        <w:t xml:space="preserve"> do gênero</w:t>
      </w:r>
      <w:r w:rsidR="007917D6">
        <w:rPr>
          <w:rFonts w:ascii="Times New Roman" w:eastAsia="Times New Roman" w:hAnsi="Times New Roman" w:cs="Times New Roman"/>
          <w:lang w:val="pt-BR"/>
        </w:rPr>
        <w:t>,</w:t>
      </w:r>
      <w:r>
        <w:rPr>
          <w:rFonts w:ascii="Times New Roman" w:eastAsia="Times New Roman" w:hAnsi="Times New Roman" w:cs="Times New Roman"/>
          <w:lang w:val="pt-BR"/>
        </w:rPr>
        <w:t xml:space="preserve"> é fundamental para entendermos como a ópera está estruturada no país e quais são os caminhos </w:t>
      </w:r>
      <w:r w:rsidR="007917D6">
        <w:rPr>
          <w:rFonts w:ascii="Times New Roman" w:eastAsia="Times New Roman" w:hAnsi="Times New Roman" w:cs="Times New Roman"/>
          <w:lang w:val="pt-BR"/>
        </w:rPr>
        <w:t xml:space="preserve">em </w:t>
      </w:r>
      <w:r>
        <w:rPr>
          <w:rFonts w:ascii="Times New Roman" w:eastAsia="Times New Roman" w:hAnsi="Times New Roman" w:cs="Times New Roman"/>
          <w:lang w:val="pt-BR"/>
        </w:rPr>
        <w:t>potencia</w:t>
      </w:r>
      <w:r w:rsidR="007917D6">
        <w:rPr>
          <w:rFonts w:ascii="Times New Roman" w:eastAsia="Times New Roman" w:hAnsi="Times New Roman" w:cs="Times New Roman"/>
          <w:lang w:val="pt-BR"/>
        </w:rPr>
        <w:t>l</w:t>
      </w:r>
      <w:r>
        <w:rPr>
          <w:rFonts w:ascii="Times New Roman" w:eastAsia="Times New Roman" w:hAnsi="Times New Roman" w:cs="Times New Roman"/>
          <w:lang w:val="pt-BR"/>
        </w:rPr>
        <w:t xml:space="preserve"> para que </w:t>
      </w:r>
      <w:r w:rsidR="007917D6">
        <w:rPr>
          <w:rFonts w:ascii="Times New Roman" w:eastAsia="Times New Roman" w:hAnsi="Times New Roman" w:cs="Times New Roman"/>
          <w:lang w:val="pt-BR"/>
        </w:rPr>
        <w:t xml:space="preserve">ela se torne um polo efetivo de construção </w:t>
      </w:r>
      <w:r w:rsidR="00E0743B">
        <w:rPr>
          <w:rFonts w:ascii="Times New Roman" w:eastAsia="Times New Roman" w:hAnsi="Times New Roman" w:cs="Times New Roman"/>
          <w:lang w:val="pt-BR"/>
        </w:rPr>
        <w:t>socioeconômica</w:t>
      </w:r>
      <w:r w:rsidR="0027648C">
        <w:rPr>
          <w:rFonts w:ascii="Times New Roman" w:eastAsia="Times New Roman" w:hAnsi="Times New Roman" w:cs="Times New Roman"/>
          <w:lang w:val="pt-BR"/>
        </w:rPr>
        <w:t xml:space="preserve"> e cultural</w:t>
      </w:r>
      <w:r w:rsidR="007917D6">
        <w:rPr>
          <w:rFonts w:ascii="Times New Roman" w:eastAsia="Times New Roman" w:hAnsi="Times New Roman" w:cs="Times New Roman"/>
          <w:lang w:val="pt-BR"/>
        </w:rPr>
        <w:t xml:space="preserve"> no país. Os dados aqui demonstrados são um pequeno, mas importante, passo nessa busca por entendimento. Já podemos afirmar, de acordo com</w:t>
      </w:r>
      <w:r w:rsidR="00884580">
        <w:rPr>
          <w:rFonts w:ascii="Times New Roman" w:eastAsia="Times New Roman" w:hAnsi="Times New Roman" w:cs="Times New Roman"/>
          <w:lang w:val="pt-BR"/>
        </w:rPr>
        <w:t xml:space="preserve"> dados apresentados acima, que o Brasil é um país que tem a iniciativa de apresentar óperas do modernismo e pós-modernismo musical, além de dar espaço para óperas </w:t>
      </w:r>
      <w:r w:rsidR="00E0743B">
        <w:rPr>
          <w:rFonts w:ascii="Times New Roman" w:eastAsia="Times New Roman" w:hAnsi="Times New Roman" w:cs="Times New Roman"/>
          <w:lang w:val="pt-BR"/>
        </w:rPr>
        <w:t>da atualidade.</w:t>
      </w:r>
      <w:r w:rsidR="00884580">
        <w:rPr>
          <w:rFonts w:ascii="Times New Roman" w:eastAsia="Times New Roman" w:hAnsi="Times New Roman" w:cs="Times New Roman"/>
          <w:lang w:val="pt-BR"/>
        </w:rPr>
        <w:t xml:space="preserve"> O que nos falta é volume de produção</w:t>
      </w:r>
      <w:r w:rsidR="003455D1">
        <w:rPr>
          <w:rFonts w:ascii="Times New Roman" w:eastAsia="Times New Roman" w:hAnsi="Times New Roman" w:cs="Times New Roman"/>
          <w:lang w:val="pt-BR"/>
        </w:rPr>
        <w:t xml:space="preserve"> e um</w:t>
      </w:r>
      <w:r w:rsidR="00901C85">
        <w:rPr>
          <w:rFonts w:ascii="Times New Roman" w:eastAsia="Times New Roman" w:hAnsi="Times New Roman" w:cs="Times New Roman"/>
          <w:lang w:val="pt-BR"/>
        </w:rPr>
        <w:t xml:space="preserve">a produção </w:t>
      </w:r>
      <w:r w:rsidR="00901C85">
        <w:rPr>
          <w:rFonts w:ascii="Times New Roman" w:eastAsia="Times New Roman" w:hAnsi="Times New Roman" w:cs="Times New Roman"/>
          <w:lang w:val="pt-BR"/>
        </w:rPr>
        <w:lastRenderedPageBreak/>
        <w:t xml:space="preserve">mais homogênea em todos as regiões do país. É fácil observar como o eixo sul sudeste ainda tende a predominar em número de produções, embora a região norte tenha apresentado uma produção sustentada e bastante ousada no que diz respeito a escolha de repertório. </w:t>
      </w:r>
    </w:p>
    <w:p w14:paraId="20F3C0A2" w14:textId="2DB79A6A" w:rsidR="00AC2FEE" w:rsidRDefault="002E122E" w:rsidP="00347B87">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 </w:t>
      </w:r>
      <w:r w:rsidR="00884580">
        <w:rPr>
          <w:rFonts w:ascii="Times New Roman" w:eastAsia="Times New Roman" w:hAnsi="Times New Roman" w:cs="Times New Roman"/>
          <w:lang w:val="pt-BR"/>
        </w:rPr>
        <w:t xml:space="preserve">Embora </w:t>
      </w:r>
      <w:r>
        <w:rPr>
          <w:rFonts w:ascii="Times New Roman" w:eastAsia="Times New Roman" w:hAnsi="Times New Roman" w:cs="Times New Roman"/>
          <w:lang w:val="pt-BR"/>
        </w:rPr>
        <w:t>o trabalho para a construção do sítio Brasil Ópera Base ainda esteja no início</w:t>
      </w:r>
      <w:r w:rsidR="00B92B7E">
        <w:rPr>
          <w:rFonts w:ascii="Times New Roman" w:eastAsia="Times New Roman" w:hAnsi="Times New Roman" w:cs="Times New Roman"/>
          <w:lang w:val="pt-BR"/>
        </w:rPr>
        <w:t>,</w:t>
      </w:r>
      <w:r>
        <w:rPr>
          <w:rFonts w:ascii="Times New Roman" w:eastAsia="Times New Roman" w:hAnsi="Times New Roman" w:cs="Times New Roman"/>
          <w:lang w:val="pt-BR"/>
        </w:rPr>
        <w:t xml:space="preserve"> nos parece claro que ele será uma importante ferramenta de pesquisa tanto para a academia quanto para o campo profissional da música. </w:t>
      </w:r>
      <w:r w:rsidR="00901C85">
        <w:rPr>
          <w:rFonts w:ascii="Times New Roman" w:eastAsia="Times New Roman" w:hAnsi="Times New Roman" w:cs="Times New Roman"/>
          <w:lang w:val="pt-BR"/>
        </w:rPr>
        <w:t>No atual clima de desmonte artístico e cultura</w:t>
      </w:r>
      <w:r w:rsidR="00B92B7E">
        <w:rPr>
          <w:rFonts w:ascii="Times New Roman" w:eastAsia="Times New Roman" w:hAnsi="Times New Roman" w:cs="Times New Roman"/>
          <w:lang w:val="pt-BR"/>
        </w:rPr>
        <w:t>l</w:t>
      </w:r>
      <w:r w:rsidR="00901C85">
        <w:rPr>
          <w:rFonts w:ascii="Times New Roman" w:eastAsia="Times New Roman" w:hAnsi="Times New Roman" w:cs="Times New Roman"/>
          <w:lang w:val="pt-BR"/>
        </w:rPr>
        <w:t xml:space="preserve"> do país é</w:t>
      </w:r>
      <w:r>
        <w:rPr>
          <w:rFonts w:ascii="Times New Roman" w:eastAsia="Times New Roman" w:hAnsi="Times New Roman" w:cs="Times New Roman"/>
          <w:lang w:val="pt-BR"/>
        </w:rPr>
        <w:t xml:space="preserve"> de importância fundamental conhece</w:t>
      </w:r>
      <w:r w:rsidR="00901C85">
        <w:rPr>
          <w:rFonts w:ascii="Times New Roman" w:eastAsia="Times New Roman" w:hAnsi="Times New Roman" w:cs="Times New Roman"/>
          <w:lang w:val="pt-BR"/>
        </w:rPr>
        <w:t xml:space="preserve">r, mapear e </w:t>
      </w:r>
      <w:r w:rsidR="00B92B7E">
        <w:rPr>
          <w:rFonts w:ascii="Times New Roman" w:eastAsia="Times New Roman" w:hAnsi="Times New Roman" w:cs="Times New Roman"/>
          <w:lang w:val="pt-BR"/>
        </w:rPr>
        <w:t>fortalecer</w:t>
      </w:r>
      <w:r w:rsidR="00901C85">
        <w:rPr>
          <w:rFonts w:ascii="Times New Roman" w:eastAsia="Times New Roman" w:hAnsi="Times New Roman" w:cs="Times New Roman"/>
          <w:lang w:val="pt-BR"/>
        </w:rPr>
        <w:t xml:space="preserve"> iniciativas que</w:t>
      </w:r>
      <w:r w:rsidR="00B92B7E">
        <w:rPr>
          <w:rFonts w:ascii="Times New Roman" w:eastAsia="Times New Roman" w:hAnsi="Times New Roman" w:cs="Times New Roman"/>
          <w:lang w:val="pt-BR"/>
        </w:rPr>
        <w:t xml:space="preserve">, contra vários obstáculos, conseguiram se estabelecer como polos de atividades profissionais para os egressos de nossas universidades e conservatórios. </w:t>
      </w:r>
      <w:r w:rsidR="00AC2FEE">
        <w:rPr>
          <w:rFonts w:ascii="Times New Roman" w:eastAsia="Times New Roman" w:hAnsi="Times New Roman" w:cs="Times New Roman"/>
          <w:lang w:val="pt-BR"/>
        </w:rPr>
        <w:t xml:space="preserve">O campo da música no Brasil só tem a ganhar com o trabalho conjunto entre academia e o campo profissional da produção musical. </w:t>
      </w:r>
    </w:p>
    <w:p w14:paraId="1C9DBEEE" w14:textId="5D51AA01" w:rsidR="00347B87" w:rsidRPr="002E122E" w:rsidRDefault="00AC2FEE" w:rsidP="00347B87">
      <w:pPr>
        <w:spacing w:line="360" w:lineRule="auto"/>
        <w:ind w:firstLine="1134"/>
        <w:jc w:val="both"/>
        <w:rPr>
          <w:rFonts w:ascii="Times New Roman" w:eastAsia="Times New Roman" w:hAnsi="Times New Roman" w:cs="Times New Roman"/>
          <w:lang w:val="pt-BR"/>
        </w:rPr>
      </w:pPr>
      <w:r>
        <w:rPr>
          <w:rFonts w:ascii="Times New Roman" w:eastAsia="Times New Roman" w:hAnsi="Times New Roman" w:cs="Times New Roman"/>
          <w:lang w:val="pt-BR"/>
        </w:rPr>
        <w:t xml:space="preserve"> </w:t>
      </w:r>
      <w:r w:rsidR="00901C85">
        <w:rPr>
          <w:rFonts w:ascii="Times New Roman" w:eastAsia="Times New Roman" w:hAnsi="Times New Roman" w:cs="Times New Roman"/>
          <w:lang w:val="pt-BR"/>
        </w:rPr>
        <w:t xml:space="preserve"> </w:t>
      </w:r>
    </w:p>
    <w:p w14:paraId="67EBDFCC" w14:textId="5EF5917D" w:rsidR="00916AE0" w:rsidRDefault="00916AE0" w:rsidP="008B6CF1">
      <w:pPr>
        <w:spacing w:line="360" w:lineRule="auto"/>
        <w:jc w:val="both"/>
        <w:rPr>
          <w:rFonts w:ascii="Times New Roman" w:eastAsia="Times New Roman" w:hAnsi="Times New Roman" w:cs="Times New Roman"/>
          <w:lang w:val="pt-BR"/>
        </w:rPr>
      </w:pPr>
    </w:p>
    <w:p w14:paraId="3A3C9D64" w14:textId="4A41FD4A" w:rsidR="005A3D2A" w:rsidRDefault="005A3D2A" w:rsidP="00DE5EB2">
      <w:pPr>
        <w:spacing w:line="360" w:lineRule="auto"/>
        <w:jc w:val="both"/>
        <w:rPr>
          <w:rFonts w:ascii="Times New Roman" w:eastAsia="Times New Roman" w:hAnsi="Times New Roman" w:cs="Times New Roman"/>
          <w:lang w:val="pt-BR"/>
        </w:rPr>
      </w:pPr>
    </w:p>
    <w:p w14:paraId="151EC501" w14:textId="510F42B8" w:rsidR="00AC2FEE" w:rsidRDefault="00AC2FEE" w:rsidP="00DE5EB2">
      <w:pPr>
        <w:spacing w:line="360" w:lineRule="auto"/>
        <w:jc w:val="both"/>
        <w:rPr>
          <w:rFonts w:ascii="Times New Roman" w:eastAsia="Times New Roman" w:hAnsi="Times New Roman" w:cs="Times New Roman"/>
          <w:lang w:val="pt-BR"/>
        </w:rPr>
      </w:pPr>
    </w:p>
    <w:p w14:paraId="517F61BD" w14:textId="1ED561C9" w:rsidR="00EE4DA4" w:rsidRDefault="00EE4DA4" w:rsidP="00DE5EB2">
      <w:pPr>
        <w:spacing w:line="360" w:lineRule="auto"/>
        <w:jc w:val="both"/>
        <w:rPr>
          <w:rFonts w:ascii="Times New Roman" w:eastAsia="Times New Roman" w:hAnsi="Times New Roman" w:cs="Times New Roman"/>
          <w:lang w:val="pt-BR"/>
        </w:rPr>
      </w:pPr>
    </w:p>
    <w:p w14:paraId="7B15127D" w14:textId="727347A2" w:rsidR="00EE4DA4" w:rsidRDefault="00EE4DA4" w:rsidP="00DE5EB2">
      <w:pPr>
        <w:spacing w:line="360" w:lineRule="auto"/>
        <w:jc w:val="both"/>
        <w:rPr>
          <w:rFonts w:ascii="Times New Roman" w:eastAsia="Times New Roman" w:hAnsi="Times New Roman" w:cs="Times New Roman"/>
          <w:lang w:val="pt-BR"/>
        </w:rPr>
      </w:pPr>
    </w:p>
    <w:p w14:paraId="4B90065D" w14:textId="6F510901" w:rsidR="00EE4DA4" w:rsidRDefault="00EE4DA4" w:rsidP="00DE5EB2">
      <w:pPr>
        <w:spacing w:line="360" w:lineRule="auto"/>
        <w:jc w:val="both"/>
        <w:rPr>
          <w:rFonts w:ascii="Times New Roman" w:eastAsia="Times New Roman" w:hAnsi="Times New Roman" w:cs="Times New Roman"/>
          <w:lang w:val="pt-BR"/>
        </w:rPr>
      </w:pPr>
    </w:p>
    <w:p w14:paraId="12D368CC" w14:textId="53681048" w:rsidR="00EE4DA4" w:rsidRDefault="00EE4DA4" w:rsidP="00DE5EB2">
      <w:pPr>
        <w:spacing w:line="360" w:lineRule="auto"/>
        <w:jc w:val="both"/>
        <w:rPr>
          <w:rFonts w:ascii="Times New Roman" w:eastAsia="Times New Roman" w:hAnsi="Times New Roman" w:cs="Times New Roman"/>
          <w:lang w:val="pt-BR"/>
        </w:rPr>
      </w:pPr>
    </w:p>
    <w:p w14:paraId="465D2970" w14:textId="77777777" w:rsidR="00EE4DA4" w:rsidRDefault="00EE4DA4" w:rsidP="00EE4DA4">
      <w:pPr>
        <w:spacing w:line="360" w:lineRule="auto"/>
        <w:jc w:val="both"/>
        <w:rPr>
          <w:rFonts w:ascii="Times New Roman" w:eastAsia="Times New Roman" w:hAnsi="Times New Roman" w:cs="Times New Roman"/>
          <w:lang w:val="pt-BR"/>
        </w:rPr>
      </w:pPr>
    </w:p>
    <w:p w14:paraId="25225EF7" w14:textId="77777777" w:rsidR="00790FC0" w:rsidRDefault="00790FC0" w:rsidP="00EE4DA4">
      <w:pPr>
        <w:spacing w:line="360" w:lineRule="auto"/>
        <w:ind w:left="2880" w:firstLine="720"/>
        <w:jc w:val="both"/>
        <w:rPr>
          <w:rFonts w:ascii="Times New Roman" w:eastAsia="Times New Roman" w:hAnsi="Times New Roman" w:cs="Times New Roman"/>
          <w:b/>
          <w:bCs/>
          <w:lang w:val="pt-BR"/>
        </w:rPr>
      </w:pPr>
    </w:p>
    <w:p w14:paraId="0C4D4B44" w14:textId="77777777" w:rsidR="00790FC0" w:rsidRDefault="00790FC0" w:rsidP="00EE4DA4">
      <w:pPr>
        <w:spacing w:line="360" w:lineRule="auto"/>
        <w:ind w:left="2880" w:firstLine="720"/>
        <w:jc w:val="both"/>
        <w:rPr>
          <w:rFonts w:ascii="Times New Roman" w:eastAsia="Times New Roman" w:hAnsi="Times New Roman" w:cs="Times New Roman"/>
          <w:b/>
          <w:bCs/>
          <w:lang w:val="pt-BR"/>
        </w:rPr>
      </w:pPr>
    </w:p>
    <w:p w14:paraId="07E39B06" w14:textId="77777777" w:rsidR="00790FC0" w:rsidRDefault="00790FC0" w:rsidP="00EE4DA4">
      <w:pPr>
        <w:spacing w:line="360" w:lineRule="auto"/>
        <w:ind w:left="2880" w:firstLine="720"/>
        <w:jc w:val="both"/>
        <w:rPr>
          <w:rFonts w:ascii="Times New Roman" w:eastAsia="Times New Roman" w:hAnsi="Times New Roman" w:cs="Times New Roman"/>
          <w:b/>
          <w:bCs/>
          <w:lang w:val="pt-BR"/>
        </w:rPr>
      </w:pPr>
    </w:p>
    <w:p w14:paraId="5269584A" w14:textId="77777777" w:rsidR="00790FC0" w:rsidRDefault="00790FC0" w:rsidP="00EE4DA4">
      <w:pPr>
        <w:spacing w:line="360" w:lineRule="auto"/>
        <w:ind w:left="2880" w:firstLine="720"/>
        <w:jc w:val="both"/>
        <w:rPr>
          <w:rFonts w:ascii="Times New Roman" w:eastAsia="Times New Roman" w:hAnsi="Times New Roman" w:cs="Times New Roman"/>
          <w:b/>
          <w:bCs/>
          <w:lang w:val="pt-BR"/>
        </w:rPr>
      </w:pPr>
    </w:p>
    <w:p w14:paraId="26986B4F" w14:textId="77777777" w:rsidR="00790FC0" w:rsidRDefault="00790FC0" w:rsidP="00EE4DA4">
      <w:pPr>
        <w:spacing w:line="360" w:lineRule="auto"/>
        <w:ind w:left="2880" w:firstLine="720"/>
        <w:jc w:val="both"/>
        <w:rPr>
          <w:rFonts w:ascii="Times New Roman" w:eastAsia="Times New Roman" w:hAnsi="Times New Roman" w:cs="Times New Roman"/>
          <w:b/>
          <w:bCs/>
          <w:lang w:val="pt-BR"/>
        </w:rPr>
      </w:pPr>
    </w:p>
    <w:p w14:paraId="41D12D43" w14:textId="77777777" w:rsidR="00790FC0" w:rsidRDefault="00790FC0" w:rsidP="00EE4DA4">
      <w:pPr>
        <w:spacing w:line="360" w:lineRule="auto"/>
        <w:ind w:left="2880" w:firstLine="720"/>
        <w:jc w:val="both"/>
        <w:rPr>
          <w:rFonts w:ascii="Times New Roman" w:eastAsia="Times New Roman" w:hAnsi="Times New Roman" w:cs="Times New Roman"/>
          <w:b/>
          <w:bCs/>
          <w:lang w:val="pt-BR"/>
        </w:rPr>
      </w:pPr>
    </w:p>
    <w:p w14:paraId="04113DA6" w14:textId="77777777" w:rsidR="00790FC0" w:rsidRDefault="00790FC0" w:rsidP="00EE4DA4">
      <w:pPr>
        <w:spacing w:line="360" w:lineRule="auto"/>
        <w:ind w:left="2880" w:firstLine="720"/>
        <w:jc w:val="both"/>
        <w:rPr>
          <w:rFonts w:ascii="Times New Roman" w:eastAsia="Times New Roman" w:hAnsi="Times New Roman" w:cs="Times New Roman"/>
          <w:b/>
          <w:bCs/>
          <w:lang w:val="pt-BR"/>
        </w:rPr>
      </w:pPr>
    </w:p>
    <w:p w14:paraId="7AED0E0C" w14:textId="77777777" w:rsidR="00790FC0" w:rsidRDefault="00790FC0" w:rsidP="00EE4DA4">
      <w:pPr>
        <w:spacing w:line="360" w:lineRule="auto"/>
        <w:ind w:left="2880" w:firstLine="720"/>
        <w:jc w:val="both"/>
        <w:rPr>
          <w:rFonts w:ascii="Times New Roman" w:eastAsia="Times New Roman" w:hAnsi="Times New Roman" w:cs="Times New Roman"/>
          <w:b/>
          <w:bCs/>
          <w:lang w:val="pt-BR"/>
        </w:rPr>
      </w:pPr>
    </w:p>
    <w:p w14:paraId="1BE73890" w14:textId="77777777" w:rsidR="00790FC0" w:rsidRDefault="00790FC0" w:rsidP="00EE4DA4">
      <w:pPr>
        <w:spacing w:line="360" w:lineRule="auto"/>
        <w:ind w:left="2880" w:firstLine="720"/>
        <w:jc w:val="both"/>
        <w:rPr>
          <w:rFonts w:ascii="Times New Roman" w:eastAsia="Times New Roman" w:hAnsi="Times New Roman" w:cs="Times New Roman"/>
          <w:b/>
          <w:bCs/>
          <w:lang w:val="pt-BR"/>
        </w:rPr>
      </w:pPr>
    </w:p>
    <w:p w14:paraId="71B59DEF" w14:textId="77777777" w:rsidR="00790FC0" w:rsidRDefault="00790FC0" w:rsidP="00EE4DA4">
      <w:pPr>
        <w:spacing w:line="360" w:lineRule="auto"/>
        <w:ind w:left="2880" w:firstLine="720"/>
        <w:jc w:val="both"/>
        <w:rPr>
          <w:rFonts w:ascii="Times New Roman" w:eastAsia="Times New Roman" w:hAnsi="Times New Roman" w:cs="Times New Roman"/>
          <w:b/>
          <w:bCs/>
          <w:lang w:val="pt-BR"/>
        </w:rPr>
      </w:pPr>
    </w:p>
    <w:p w14:paraId="61AD2AF4" w14:textId="66E44EF4" w:rsidR="00267162" w:rsidRDefault="00267162" w:rsidP="00267162">
      <w:pPr>
        <w:spacing w:line="360" w:lineRule="auto"/>
        <w:jc w:val="both"/>
        <w:rPr>
          <w:rFonts w:ascii="Times New Roman" w:eastAsia="Times New Roman" w:hAnsi="Times New Roman" w:cs="Times New Roman"/>
          <w:b/>
          <w:bCs/>
          <w:lang w:val="pt-BR"/>
        </w:rPr>
      </w:pPr>
    </w:p>
    <w:p w14:paraId="5FB5E378" w14:textId="77777777" w:rsidR="00267162" w:rsidRDefault="00267162" w:rsidP="00267162">
      <w:pPr>
        <w:spacing w:line="360" w:lineRule="auto"/>
        <w:jc w:val="both"/>
        <w:rPr>
          <w:rFonts w:ascii="Times New Roman" w:eastAsia="Times New Roman" w:hAnsi="Times New Roman" w:cs="Times New Roman"/>
          <w:b/>
          <w:bCs/>
          <w:lang w:val="pt-BR"/>
        </w:rPr>
      </w:pPr>
    </w:p>
    <w:p w14:paraId="402C6EF2" w14:textId="00B2AD40" w:rsidR="009B4AA4" w:rsidRPr="003455D1" w:rsidRDefault="00903D52" w:rsidP="00267162">
      <w:pPr>
        <w:spacing w:line="360" w:lineRule="auto"/>
        <w:ind w:left="2880" w:firstLine="720"/>
        <w:jc w:val="both"/>
        <w:rPr>
          <w:rFonts w:ascii="Times New Roman" w:eastAsia="Times New Roman" w:hAnsi="Times New Roman" w:cs="Times New Roman"/>
          <w:b/>
          <w:bCs/>
          <w:lang w:val="pt-BR"/>
        </w:rPr>
      </w:pPr>
      <w:r w:rsidRPr="0071565E">
        <w:rPr>
          <w:rFonts w:ascii="Times New Roman" w:eastAsia="Times New Roman" w:hAnsi="Times New Roman" w:cs="Times New Roman"/>
          <w:b/>
          <w:bCs/>
          <w:lang w:val="pt-BR"/>
        </w:rPr>
        <w:lastRenderedPageBreak/>
        <w:t>Referências</w:t>
      </w:r>
    </w:p>
    <w:p w14:paraId="0D6EC562" w14:textId="6BFD47DB" w:rsidR="007D730F" w:rsidRPr="0071565E" w:rsidRDefault="007D730F" w:rsidP="003455D1">
      <w:pPr>
        <w:spacing w:before="120"/>
        <w:jc w:val="both"/>
        <w:rPr>
          <w:rFonts w:ascii="Times New Roman" w:hAnsi="Times New Roman" w:cs="Times New Roman"/>
          <w:u w:val="single"/>
          <w:shd w:val="clear" w:color="auto" w:fill="FFFFFF"/>
          <w:lang w:val="pt-BR"/>
        </w:rPr>
      </w:pPr>
      <w:r w:rsidRPr="0071565E">
        <w:rPr>
          <w:rFonts w:ascii="Times New Roman" w:hAnsi="Times New Roman" w:cs="Times New Roman"/>
          <w:lang w:val="pt-BR"/>
        </w:rPr>
        <w:t xml:space="preserve">BONFIM, Camila Carrascoza. </w:t>
      </w:r>
      <w:r w:rsidRPr="0071565E">
        <w:rPr>
          <w:rFonts w:ascii="Times New Roman" w:hAnsi="Times New Roman" w:cs="Times New Roman"/>
          <w:b/>
          <w:lang w:val="pt-BR"/>
        </w:rPr>
        <w:t>A música orquestral, a metrópole e o mercado de trabalho</w:t>
      </w:r>
      <w:r w:rsidRPr="0071565E">
        <w:rPr>
          <w:rFonts w:ascii="Times New Roman" w:hAnsi="Times New Roman" w:cs="Times New Roman"/>
          <w:lang w:val="pt-BR"/>
        </w:rPr>
        <w:t>: o declínio das orquestras profissionais subsidiadas por organismos públicos na região metropolitana de São Paulo de 2000 a 2016. 2017. 423f. Dissertação (Doutorado em Música) – Instituto de Artes, Universidade Estadual Paulista “Júlio de Mesquita Filho”, São Paulo, 2017. Disponível em: &lt;</w:t>
      </w:r>
      <w:hyperlink r:id="rId10" w:history="1">
        <w:r w:rsidRPr="0071565E">
          <w:rPr>
            <w:rStyle w:val="Hyperlink"/>
            <w:rFonts w:ascii="Times New Roman" w:hAnsi="Times New Roman" w:cs="Times New Roman"/>
            <w:lang w:val="pt-BR"/>
          </w:rPr>
          <w:t>https://repositorio.unesp.br/handle/11449/151581</w:t>
        </w:r>
      </w:hyperlink>
      <w:r w:rsidRPr="0071565E">
        <w:rPr>
          <w:rFonts w:ascii="Times New Roman" w:hAnsi="Times New Roman" w:cs="Times New Roman"/>
          <w:lang w:val="pt-BR"/>
        </w:rPr>
        <w:t xml:space="preserve">&gt;. Acesso em: 15 maio 2021. </w:t>
      </w:r>
    </w:p>
    <w:p w14:paraId="1C894F1B" w14:textId="6B98469C" w:rsidR="002135BD" w:rsidRPr="003455D1" w:rsidRDefault="002135BD" w:rsidP="003455D1">
      <w:pPr>
        <w:pStyle w:val="Heading3"/>
        <w:spacing w:before="120" w:after="0"/>
        <w:rPr>
          <w:rFonts w:ascii="Times New Roman" w:hAnsi="Times New Roman" w:cs="Times New Roman"/>
          <w:b w:val="0"/>
          <w:bCs/>
          <w:color w:val="000000"/>
          <w:sz w:val="24"/>
          <w:szCs w:val="24"/>
        </w:rPr>
      </w:pPr>
      <w:r w:rsidRPr="0071565E">
        <w:rPr>
          <w:rFonts w:ascii="Times New Roman" w:eastAsia="Times New Roman" w:hAnsi="Times New Roman" w:cs="Times New Roman"/>
          <w:b w:val="0"/>
          <w:bCs/>
          <w:sz w:val="24"/>
          <w:szCs w:val="24"/>
        </w:rPr>
        <w:t xml:space="preserve">BRANDÃO, José Maurício. Ópera no Brasil: um panorama histórico. </w:t>
      </w:r>
      <w:r w:rsidRPr="0071565E">
        <w:rPr>
          <w:rFonts w:ascii="Times New Roman" w:hAnsi="Times New Roman" w:cs="Times New Roman"/>
          <w:color w:val="221E1F"/>
          <w:sz w:val="24"/>
          <w:szCs w:val="24"/>
        </w:rPr>
        <w:t>Revista Música Hodie</w:t>
      </w:r>
      <w:r w:rsidRPr="0071565E">
        <w:rPr>
          <w:rFonts w:ascii="Times New Roman" w:hAnsi="Times New Roman" w:cs="Times New Roman"/>
          <w:b w:val="0"/>
          <w:bCs/>
          <w:color w:val="221E1F"/>
          <w:sz w:val="24"/>
          <w:szCs w:val="24"/>
        </w:rPr>
        <w:t>, Goiânia - V.12, 302p., n.2, 2012</w:t>
      </w:r>
    </w:p>
    <w:p w14:paraId="1BD215B0" w14:textId="4BD9BF24" w:rsidR="007D730F" w:rsidRPr="0071565E" w:rsidRDefault="00EB2A1E" w:rsidP="003455D1">
      <w:pPr>
        <w:spacing w:before="120"/>
        <w:rPr>
          <w:rFonts w:ascii="Times New Roman" w:eastAsia="Times New Roman" w:hAnsi="Times New Roman" w:cs="Times New Roman"/>
          <w:lang w:val="pt-BR"/>
        </w:rPr>
      </w:pPr>
      <w:r w:rsidRPr="0071565E">
        <w:rPr>
          <w:rFonts w:ascii="Times New Roman" w:eastAsia="Times New Roman" w:hAnsi="Times New Roman" w:cs="Times New Roman"/>
          <w:lang w:val="pt-BR"/>
        </w:rPr>
        <w:t xml:space="preserve">BRESCIA, Rosana Orsini. </w:t>
      </w:r>
      <w:r w:rsidRPr="0071565E">
        <w:rPr>
          <w:rFonts w:ascii="Times New Roman" w:eastAsia="Times New Roman" w:hAnsi="Times New Roman" w:cs="Times New Roman"/>
          <w:b/>
          <w:bCs/>
          <w:lang w:val="pt-BR"/>
        </w:rPr>
        <w:t>É lá que se apresenta a comédia</w:t>
      </w:r>
      <w:r w:rsidRPr="0071565E">
        <w:rPr>
          <w:rFonts w:ascii="Times New Roman" w:eastAsia="Times New Roman" w:hAnsi="Times New Roman" w:cs="Times New Roman"/>
          <w:lang w:val="pt-BR"/>
        </w:rPr>
        <w:t>: a casa de ópera de Vila Rica. Jundiaí: Paco Editorial, 201</w:t>
      </w:r>
      <w:r w:rsidR="00903D52" w:rsidRPr="0071565E">
        <w:rPr>
          <w:rFonts w:ascii="Times New Roman" w:eastAsia="Times New Roman" w:hAnsi="Times New Roman" w:cs="Times New Roman"/>
          <w:lang w:val="pt-BR"/>
        </w:rPr>
        <w:t>2.</w:t>
      </w:r>
    </w:p>
    <w:p w14:paraId="2F93B87F" w14:textId="7B869447" w:rsidR="00EB2A1E" w:rsidRPr="0071565E" w:rsidRDefault="007D730F" w:rsidP="003455D1">
      <w:pPr>
        <w:spacing w:before="120"/>
        <w:rPr>
          <w:rFonts w:ascii="Times New Roman" w:eastAsia="Times New Roman" w:hAnsi="Times New Roman" w:cs="Times New Roman"/>
          <w:lang w:val="pt-BR"/>
        </w:rPr>
      </w:pPr>
      <w:r w:rsidRPr="0071565E">
        <w:rPr>
          <w:rFonts w:ascii="Times New Roman" w:eastAsia="Times New Roman" w:hAnsi="Times New Roman" w:cs="Times New Roman"/>
          <w:lang w:val="pt-BR"/>
        </w:rPr>
        <w:t xml:space="preserve">BUDASZ, Rogério. </w:t>
      </w:r>
      <w:r w:rsidRPr="0071565E">
        <w:rPr>
          <w:rFonts w:ascii="Times New Roman" w:eastAsia="Times New Roman" w:hAnsi="Times New Roman" w:cs="Times New Roman"/>
          <w:b/>
          <w:bCs/>
          <w:lang w:val="pt-BR"/>
        </w:rPr>
        <w:t>Opera in the Tropics</w:t>
      </w:r>
      <w:r w:rsidRPr="0071565E">
        <w:rPr>
          <w:rFonts w:ascii="Times New Roman" w:eastAsia="Times New Roman" w:hAnsi="Times New Roman" w:cs="Times New Roman"/>
          <w:lang w:val="pt-BR"/>
        </w:rPr>
        <w:t xml:space="preserve">: music and theatre in early modern Brazil. Nova York: Oxford University Press, 2019. </w:t>
      </w:r>
      <w:r w:rsidR="00EB2A1E" w:rsidRPr="0071565E">
        <w:rPr>
          <w:rFonts w:ascii="Times New Roman" w:eastAsia="Times New Roman" w:hAnsi="Times New Roman" w:cs="Times New Roman"/>
          <w:lang w:val="pt-BR"/>
        </w:rPr>
        <w:t xml:space="preserve"> </w:t>
      </w:r>
    </w:p>
    <w:p w14:paraId="01BE9654" w14:textId="74F35D94" w:rsidR="007D730F" w:rsidRPr="0071565E" w:rsidRDefault="007D730F" w:rsidP="003455D1">
      <w:pPr>
        <w:spacing w:before="120"/>
        <w:rPr>
          <w:rFonts w:ascii="Times New Roman" w:eastAsia="Times New Roman" w:hAnsi="Times New Roman" w:cs="Times New Roman"/>
          <w:lang w:val="pt-BR"/>
        </w:rPr>
      </w:pPr>
      <w:r w:rsidRPr="0071565E">
        <w:rPr>
          <w:rFonts w:ascii="Times New Roman" w:eastAsia="Times New Roman" w:hAnsi="Times New Roman" w:cs="Times New Roman"/>
          <w:lang w:val="pt-BR"/>
        </w:rPr>
        <w:t xml:space="preserve">CARDOSO, André. </w:t>
      </w:r>
      <w:r w:rsidRPr="0071565E">
        <w:rPr>
          <w:rFonts w:ascii="Times New Roman" w:eastAsia="Times New Roman" w:hAnsi="Times New Roman" w:cs="Times New Roman"/>
          <w:b/>
          <w:bCs/>
          <w:lang w:val="pt-BR"/>
        </w:rPr>
        <w:t>A Música na Corte de D. João VI</w:t>
      </w:r>
      <w:r w:rsidRPr="0071565E">
        <w:rPr>
          <w:rFonts w:ascii="Times New Roman" w:eastAsia="Times New Roman" w:hAnsi="Times New Roman" w:cs="Times New Roman"/>
          <w:lang w:val="pt-BR"/>
        </w:rPr>
        <w:t>. Rio de Janeiro: Ma</w:t>
      </w:r>
      <w:r w:rsidR="002E122E">
        <w:rPr>
          <w:rFonts w:ascii="Times New Roman" w:eastAsia="Times New Roman" w:hAnsi="Times New Roman" w:cs="Times New Roman"/>
          <w:lang w:val="pt-BR"/>
        </w:rPr>
        <w:t>r</w:t>
      </w:r>
      <w:r w:rsidRPr="0071565E">
        <w:rPr>
          <w:rFonts w:ascii="Times New Roman" w:eastAsia="Times New Roman" w:hAnsi="Times New Roman" w:cs="Times New Roman"/>
          <w:lang w:val="pt-BR"/>
        </w:rPr>
        <w:t>tins Fontes, 2008.</w:t>
      </w:r>
    </w:p>
    <w:p w14:paraId="26FF114B" w14:textId="3759E549" w:rsidR="002135BD" w:rsidRPr="0071565E" w:rsidRDefault="002135BD" w:rsidP="003455D1">
      <w:pPr>
        <w:spacing w:before="120"/>
        <w:rPr>
          <w:lang w:val="pt-BR"/>
        </w:rPr>
      </w:pPr>
      <w:r w:rsidRPr="0071565E">
        <w:rPr>
          <w:rFonts w:ascii="Times New Roman" w:eastAsia="Times New Roman" w:hAnsi="Times New Roman" w:cs="Times New Roman"/>
          <w:lang w:val="pt-BR"/>
        </w:rPr>
        <w:t xml:space="preserve">CASOY, Sérgio. </w:t>
      </w:r>
      <w:r w:rsidRPr="0071565E">
        <w:rPr>
          <w:rFonts w:ascii="Times New Roman" w:eastAsia="Times New Roman" w:hAnsi="Times New Roman" w:cs="Times New Roman"/>
          <w:b/>
          <w:lang w:val="pt-BR"/>
        </w:rPr>
        <w:t>Ópera em São Paulo</w:t>
      </w:r>
      <w:r w:rsidRPr="0071565E">
        <w:rPr>
          <w:rFonts w:ascii="Times New Roman" w:eastAsia="Times New Roman" w:hAnsi="Times New Roman" w:cs="Times New Roman"/>
          <w:lang w:val="pt-BR"/>
        </w:rPr>
        <w:t>: 1952-2005. São Paulo: Editora da Universidade de São Paulo, 2006</w:t>
      </w:r>
      <w:r w:rsidRPr="0071565E">
        <w:rPr>
          <w:lang w:val="pt-BR"/>
        </w:rPr>
        <w:t>.</w:t>
      </w:r>
    </w:p>
    <w:p w14:paraId="2100A934" w14:textId="0EBDF85D" w:rsidR="002135BD" w:rsidRPr="003455D1" w:rsidRDefault="002135BD" w:rsidP="003455D1">
      <w:pPr>
        <w:spacing w:before="120"/>
        <w:rPr>
          <w:rFonts w:ascii="Times New Roman" w:eastAsia="Times New Roman" w:hAnsi="Times New Roman" w:cs="Times New Roman"/>
          <w:lang w:val="pt-BR"/>
        </w:rPr>
      </w:pPr>
      <w:r w:rsidRPr="0071565E">
        <w:rPr>
          <w:rFonts w:ascii="Times New Roman" w:eastAsia="Times New Roman" w:hAnsi="Times New Roman" w:cs="Times New Roman"/>
          <w:lang w:val="pt-BR"/>
        </w:rPr>
        <w:t xml:space="preserve">CERQUEIRA, Paulo de Oliveira Castro. </w:t>
      </w:r>
      <w:r w:rsidRPr="0071565E">
        <w:rPr>
          <w:rFonts w:ascii="Times New Roman" w:eastAsia="Times New Roman" w:hAnsi="Times New Roman" w:cs="Times New Roman"/>
          <w:b/>
          <w:lang w:val="pt-BR"/>
        </w:rPr>
        <w:t>Um século de ópera em São Paulo</w:t>
      </w:r>
      <w:r w:rsidRPr="0071565E">
        <w:rPr>
          <w:rFonts w:ascii="Times New Roman" w:eastAsia="Times New Roman" w:hAnsi="Times New Roman" w:cs="Times New Roman"/>
          <w:lang w:val="pt-BR"/>
        </w:rPr>
        <w:t>. São Paulo: Empresa Gráfica Editora Guia Fiscal, 1954.</w:t>
      </w:r>
    </w:p>
    <w:p w14:paraId="7CA3BB1F" w14:textId="28EDCF45" w:rsidR="002135BD" w:rsidRPr="0071565E" w:rsidRDefault="002135BD" w:rsidP="003455D1">
      <w:pPr>
        <w:spacing w:before="120"/>
        <w:rPr>
          <w:rFonts w:ascii="Times New Roman" w:eastAsia="Times New Roman" w:hAnsi="Times New Roman" w:cs="Times New Roman"/>
          <w:lang w:val="pt-BR"/>
        </w:rPr>
      </w:pPr>
      <w:r w:rsidRPr="0071565E">
        <w:rPr>
          <w:rFonts w:ascii="Times New Roman" w:eastAsia="Times New Roman" w:hAnsi="Times New Roman" w:cs="Times New Roman"/>
          <w:lang w:val="pt-BR"/>
        </w:rPr>
        <w:t xml:space="preserve">CHAVES JUNIOR, Edgard de Brito. </w:t>
      </w:r>
      <w:r w:rsidRPr="0071565E">
        <w:rPr>
          <w:rFonts w:ascii="Times New Roman" w:eastAsia="Times New Roman" w:hAnsi="Times New Roman" w:cs="Times New Roman"/>
          <w:b/>
          <w:lang w:val="pt-BR"/>
        </w:rPr>
        <w:t>Diário do Municipal</w:t>
      </w:r>
      <w:r w:rsidRPr="0071565E">
        <w:rPr>
          <w:rFonts w:ascii="Times New Roman" w:eastAsia="Times New Roman" w:hAnsi="Times New Roman" w:cs="Times New Roman"/>
          <w:lang w:val="pt-BR"/>
        </w:rPr>
        <w:t xml:space="preserve"> (1971-1990). Rio de Janeiro: Editora Gryphus, 1993.</w:t>
      </w:r>
    </w:p>
    <w:p w14:paraId="566A4CC4" w14:textId="5ECFF935" w:rsidR="00BC0BAC" w:rsidRPr="0071565E" w:rsidRDefault="002135BD" w:rsidP="003455D1">
      <w:pPr>
        <w:pBdr>
          <w:top w:val="nil"/>
          <w:left w:val="nil"/>
          <w:bottom w:val="nil"/>
          <w:right w:val="nil"/>
          <w:between w:val="nil"/>
        </w:pBdr>
        <w:spacing w:before="120"/>
        <w:rPr>
          <w:rFonts w:ascii="Times New Roman" w:eastAsia="Times New Roman" w:hAnsi="Times New Roman" w:cs="Times New Roman"/>
          <w:color w:val="000000"/>
          <w:lang w:val="pt-BR"/>
        </w:rPr>
      </w:pPr>
      <w:r w:rsidRPr="0071565E">
        <w:rPr>
          <w:rFonts w:ascii="Times New Roman" w:eastAsia="Times New Roman" w:hAnsi="Times New Roman" w:cs="Times New Roman"/>
          <w:color w:val="000000"/>
          <w:lang w:val="pt-BR"/>
        </w:rPr>
        <w:t xml:space="preserve">_______________. </w:t>
      </w:r>
      <w:r w:rsidRPr="0071565E">
        <w:rPr>
          <w:rFonts w:ascii="Times New Roman" w:eastAsia="Times New Roman" w:hAnsi="Times New Roman" w:cs="Times New Roman"/>
          <w:b/>
          <w:color w:val="000000"/>
          <w:lang w:val="pt-BR"/>
        </w:rPr>
        <w:t xml:space="preserve">Memórias e glórias de um teatro: </w:t>
      </w:r>
      <w:r w:rsidRPr="0071565E">
        <w:rPr>
          <w:rFonts w:ascii="Times New Roman" w:eastAsia="Times New Roman" w:hAnsi="Times New Roman" w:cs="Times New Roman"/>
          <w:color w:val="000000"/>
          <w:lang w:val="pt-BR"/>
        </w:rPr>
        <w:t xml:space="preserve">sessenta anos de história do Theatro Municipal do Rio de Janeiro. Rio de Janeiro: Cia. Ed. Americana, 1971. </w:t>
      </w:r>
    </w:p>
    <w:p w14:paraId="141C0078" w14:textId="77777777" w:rsidR="00D44A62" w:rsidRDefault="00BC0BAC" w:rsidP="003455D1">
      <w:pPr>
        <w:widowControl w:val="0"/>
        <w:autoSpaceDE w:val="0"/>
        <w:autoSpaceDN w:val="0"/>
        <w:adjustRightInd w:val="0"/>
        <w:spacing w:before="120"/>
        <w:rPr>
          <w:rFonts w:ascii="Times New Roman" w:hAnsi="Times New Roman" w:cs="Times New Roman"/>
          <w:color w:val="000000"/>
          <w:sz w:val="26"/>
          <w:szCs w:val="26"/>
          <w:lang w:val="pt-BR"/>
        </w:rPr>
      </w:pPr>
      <w:r w:rsidRPr="0071565E">
        <w:rPr>
          <w:rFonts w:ascii="Times New Roman" w:eastAsia="Times New Roman" w:hAnsi="Times New Roman" w:cs="Times New Roman"/>
          <w:color w:val="000000"/>
          <w:lang w:val="pt-BR"/>
        </w:rPr>
        <w:t xml:space="preserve">COLI, Juliana. </w:t>
      </w:r>
      <w:r w:rsidRPr="0071565E">
        <w:rPr>
          <w:rFonts w:ascii="Times New Roman" w:eastAsia="Times New Roman" w:hAnsi="Times New Roman" w:cs="Times New Roman"/>
          <w:b/>
          <w:bCs/>
          <w:color w:val="000000"/>
          <w:lang w:val="pt-BR"/>
        </w:rPr>
        <w:t>Vissi d’Arte</w:t>
      </w:r>
      <w:r w:rsidRPr="0071565E">
        <w:rPr>
          <w:rFonts w:ascii="Times New Roman" w:eastAsia="Times New Roman" w:hAnsi="Times New Roman" w:cs="Times New Roman"/>
          <w:color w:val="000000"/>
          <w:lang w:val="pt-BR"/>
        </w:rPr>
        <w:t xml:space="preserve">: </w:t>
      </w:r>
      <w:r w:rsidRPr="0071565E">
        <w:rPr>
          <w:rFonts w:ascii="Times New Roman" w:hAnsi="Times New Roman" w:cs="Times New Roman"/>
          <w:iCs/>
          <w:color w:val="000000"/>
          <w:lang w:val="pt-BR"/>
        </w:rPr>
        <w:t>por amor a uma profissão</w:t>
      </w:r>
      <w:r w:rsidRPr="0071565E">
        <w:rPr>
          <w:rFonts w:ascii="Times New Roman" w:hAnsi="Times New Roman" w:cs="Times New Roman"/>
          <w:i/>
          <w:iCs/>
          <w:color w:val="000000"/>
          <w:lang w:val="pt-BR"/>
        </w:rPr>
        <w:t xml:space="preserve">. </w:t>
      </w:r>
      <w:r w:rsidRPr="0071565E">
        <w:rPr>
          <w:rFonts w:ascii="Times New Roman" w:hAnsi="Times New Roman" w:cs="Times New Roman"/>
          <w:color w:val="000000"/>
          <w:lang w:val="pt-BR"/>
        </w:rPr>
        <w:t>São Paulo: Annablume, 2006</w:t>
      </w:r>
      <w:r w:rsidRPr="0071565E">
        <w:rPr>
          <w:rFonts w:ascii="Times New Roman" w:hAnsi="Times New Roman" w:cs="Times New Roman"/>
          <w:color w:val="000000"/>
          <w:sz w:val="26"/>
          <w:szCs w:val="26"/>
          <w:lang w:val="pt-BR"/>
        </w:rPr>
        <w:t>.</w:t>
      </w:r>
    </w:p>
    <w:p w14:paraId="18B99340" w14:textId="22739FDD" w:rsidR="00BC0BAC" w:rsidRDefault="00D44A62" w:rsidP="003455D1">
      <w:pPr>
        <w:spacing w:before="120"/>
        <w:jc w:val="both"/>
        <w:rPr>
          <w:rFonts w:ascii="Times New Roman" w:hAnsi="Times New Roman" w:cs="Times New Roman"/>
        </w:rPr>
      </w:pPr>
      <w:r w:rsidRPr="00D44A62">
        <w:rPr>
          <w:rFonts w:ascii="Times New Roman" w:hAnsi="Times New Roman" w:cs="Times New Roman"/>
        </w:rPr>
        <w:t xml:space="preserve">COSTA, Richard Santiago. </w:t>
      </w:r>
      <w:r w:rsidRPr="00D44A62">
        <w:rPr>
          <w:rFonts w:ascii="Times New Roman" w:hAnsi="Times New Roman" w:cs="Times New Roman"/>
          <w:b/>
        </w:rPr>
        <w:t>Parnaso Paulistano</w:t>
      </w:r>
      <w:r w:rsidRPr="00D44A62">
        <w:rPr>
          <w:rFonts w:ascii="Times New Roman" w:hAnsi="Times New Roman" w:cs="Times New Roman"/>
        </w:rPr>
        <w:t>: história, arquitetura e decoração do Teatro Municipal de São Paulo. 2017. 795 f. Dissertação (Doutorado em História), Instituto de Filosofia e Ciências Humanas, Universidade Estadual de Campinas, Campinas, 2017.</w:t>
      </w:r>
    </w:p>
    <w:p w14:paraId="1F8AF9CE" w14:textId="287249F2" w:rsidR="00D44A62" w:rsidRPr="003455D1" w:rsidRDefault="00A96348" w:rsidP="003455D1">
      <w:pPr>
        <w:pStyle w:val="NormalWeb"/>
        <w:spacing w:before="120" w:beforeAutospacing="0" w:after="0" w:afterAutospacing="0"/>
        <w:rPr>
          <w:lang w:val="en-US"/>
        </w:rPr>
      </w:pPr>
      <w:r>
        <w:t xml:space="preserve">CRANMER, David. O repertório músico-teatral na Casa de Ópera do Rio de Janeiro, 1778 a 1813. In.: VOLPE, Maria Alice (org). </w:t>
      </w:r>
      <w:r w:rsidRPr="00A96348">
        <w:rPr>
          <w:rFonts w:ascii="Times New Roman,Italic" w:hAnsi="Times New Roman,Italic"/>
          <w:b/>
          <w:bCs/>
        </w:rPr>
        <w:t>Atualidade da Ópera</w:t>
      </w:r>
      <w:r w:rsidRPr="00A96348">
        <w:rPr>
          <w:b/>
          <w:bCs/>
        </w:rPr>
        <w:t>. Rio de Janeiro</w:t>
      </w:r>
      <w:r>
        <w:t xml:space="preserve">: UFRJ, Escola de Música, Programa de Pós-Graduação em Música, 2012, p. 155-162. </w:t>
      </w:r>
      <w:r>
        <w:rPr>
          <w:lang w:val="en-US"/>
        </w:rPr>
        <w:t xml:space="preserve"> </w:t>
      </w:r>
    </w:p>
    <w:p w14:paraId="52118CB7" w14:textId="438BA1EE" w:rsidR="00EB2A1E" w:rsidRPr="0071565E" w:rsidRDefault="00EB2A1E" w:rsidP="003455D1">
      <w:pPr>
        <w:pBdr>
          <w:top w:val="nil"/>
          <w:left w:val="nil"/>
          <w:bottom w:val="nil"/>
          <w:right w:val="nil"/>
          <w:between w:val="nil"/>
        </w:pBdr>
        <w:spacing w:before="120"/>
        <w:rPr>
          <w:rFonts w:ascii="Times New Roman" w:eastAsia="Times New Roman" w:hAnsi="Times New Roman" w:cs="Times New Roman"/>
          <w:color w:val="000000"/>
          <w:lang w:val="pt-BR"/>
        </w:rPr>
      </w:pPr>
      <w:r w:rsidRPr="0071565E">
        <w:rPr>
          <w:rFonts w:ascii="Times New Roman" w:eastAsia="Times New Roman" w:hAnsi="Times New Roman" w:cs="Times New Roman"/>
          <w:color w:val="000000"/>
          <w:lang w:val="pt-BR"/>
        </w:rPr>
        <w:t xml:space="preserve">FREIRE, Vanda Bellard. </w:t>
      </w:r>
      <w:r w:rsidRPr="0071565E">
        <w:rPr>
          <w:rFonts w:ascii="Times New Roman" w:eastAsia="Times New Roman" w:hAnsi="Times New Roman" w:cs="Times New Roman"/>
          <w:b/>
          <w:bCs/>
          <w:color w:val="000000"/>
          <w:lang w:val="pt-BR"/>
        </w:rPr>
        <w:t>Rio de Janeiro, Século XIX</w:t>
      </w:r>
      <w:r w:rsidRPr="0071565E">
        <w:rPr>
          <w:rFonts w:ascii="Times New Roman" w:eastAsia="Times New Roman" w:hAnsi="Times New Roman" w:cs="Times New Roman"/>
          <w:color w:val="000000"/>
          <w:lang w:val="pt-BR"/>
        </w:rPr>
        <w:t>: cidade da ópera.  Rio de Janeiro: Editora Garamond, 2013.</w:t>
      </w:r>
    </w:p>
    <w:p w14:paraId="7399CD9C" w14:textId="4635487B" w:rsidR="00DE5EB2" w:rsidRPr="0071565E" w:rsidRDefault="00EB2A1E" w:rsidP="003455D1">
      <w:pPr>
        <w:pBdr>
          <w:top w:val="nil"/>
          <w:left w:val="nil"/>
          <w:bottom w:val="nil"/>
          <w:right w:val="nil"/>
          <w:between w:val="nil"/>
        </w:pBdr>
        <w:spacing w:before="120"/>
        <w:rPr>
          <w:rFonts w:ascii="Times New Roman" w:eastAsia="Times New Roman" w:hAnsi="Times New Roman" w:cs="Times New Roman"/>
          <w:color w:val="000000"/>
          <w:lang w:val="pt-BR"/>
        </w:rPr>
      </w:pPr>
      <w:r w:rsidRPr="0071565E">
        <w:rPr>
          <w:rFonts w:ascii="Times New Roman" w:eastAsia="Times New Roman" w:hAnsi="Times New Roman" w:cs="Times New Roman"/>
          <w:color w:val="000000"/>
          <w:lang w:val="pt-BR"/>
        </w:rPr>
        <w:t xml:space="preserve">________________. </w:t>
      </w:r>
      <w:r w:rsidRPr="0071565E">
        <w:rPr>
          <w:rFonts w:ascii="Times New Roman" w:eastAsia="Times New Roman" w:hAnsi="Times New Roman" w:cs="Times New Roman"/>
          <w:b/>
          <w:bCs/>
          <w:color w:val="000000"/>
          <w:lang w:val="pt-BR"/>
        </w:rPr>
        <w:t>O Mundo Maravilhoso das Mágicas</w:t>
      </w:r>
      <w:r w:rsidRPr="0071565E">
        <w:rPr>
          <w:rFonts w:ascii="Times New Roman" w:eastAsia="Times New Roman" w:hAnsi="Times New Roman" w:cs="Times New Roman"/>
          <w:color w:val="000000"/>
          <w:lang w:val="pt-BR"/>
        </w:rPr>
        <w:t>. Rio de Janeiro: Editora Mauad, 2011.</w:t>
      </w:r>
    </w:p>
    <w:p w14:paraId="53969479" w14:textId="5FA42B1A" w:rsidR="002135BD" w:rsidRPr="0071565E" w:rsidRDefault="00DE5EB2" w:rsidP="003455D1">
      <w:pPr>
        <w:pBdr>
          <w:top w:val="nil"/>
          <w:left w:val="nil"/>
          <w:bottom w:val="nil"/>
          <w:right w:val="nil"/>
          <w:between w:val="nil"/>
        </w:pBdr>
        <w:spacing w:before="120"/>
        <w:rPr>
          <w:rFonts w:ascii="Times New Roman" w:eastAsia="Times New Roman" w:hAnsi="Times New Roman" w:cs="Times New Roman"/>
          <w:color w:val="000000"/>
          <w:lang w:val="pt-BR"/>
        </w:rPr>
      </w:pPr>
      <w:r w:rsidRPr="0071565E">
        <w:rPr>
          <w:rFonts w:ascii="Times New Roman" w:eastAsia="Times New Roman" w:hAnsi="Times New Roman" w:cs="Times New Roman"/>
          <w:color w:val="000000"/>
          <w:lang w:val="pt-BR"/>
        </w:rPr>
        <w:t xml:space="preserve">HARTKOPF, Alessandra Lucas Lopes. </w:t>
      </w:r>
      <w:r w:rsidRPr="0071565E">
        <w:rPr>
          <w:rFonts w:ascii="Times New Roman" w:eastAsia="Times New Roman" w:hAnsi="Times New Roman" w:cs="Times New Roman"/>
          <w:b/>
          <w:bCs/>
          <w:color w:val="000000"/>
          <w:lang w:val="pt-BR"/>
        </w:rPr>
        <w:t>Ópera brasileira nos séculos XX e XXI</w:t>
      </w:r>
      <w:r w:rsidRPr="0071565E">
        <w:rPr>
          <w:rFonts w:ascii="Times New Roman" w:eastAsia="Times New Roman" w:hAnsi="Times New Roman" w:cs="Times New Roman"/>
          <w:color w:val="000000"/>
          <w:lang w:val="pt-BR"/>
        </w:rPr>
        <w:t>: de 1950 a 2008. 174 f. Dissertação (Mestrado em Música) – Programa de Pós-Graduação em Música do Centro de Letras e Artes, Universidade Federal do Estado do Rio de Janeiro, Rio de Janeiro, 2010. Disponível em: &lt;</w:t>
      </w:r>
      <w:r w:rsidRPr="0071565E">
        <w:rPr>
          <w:lang w:val="pt-BR"/>
        </w:rPr>
        <w:t xml:space="preserve"> </w:t>
      </w:r>
      <w:hyperlink r:id="rId11" w:history="1">
        <w:r w:rsidRPr="0071565E">
          <w:rPr>
            <w:rStyle w:val="Hyperlink"/>
            <w:rFonts w:ascii="Times New Roman" w:eastAsia="Times New Roman" w:hAnsi="Times New Roman" w:cs="Times New Roman"/>
            <w:lang w:val="pt-BR"/>
          </w:rPr>
          <w:t>http://www.unirio.br/ppgm/arquivos/dissertacoes/alessandra-hartkopf</w:t>
        </w:r>
      </w:hyperlink>
      <w:r w:rsidRPr="0071565E">
        <w:rPr>
          <w:rFonts w:ascii="Times New Roman" w:eastAsia="Times New Roman" w:hAnsi="Times New Roman" w:cs="Times New Roman"/>
          <w:color w:val="000000"/>
          <w:lang w:val="pt-BR"/>
        </w:rPr>
        <w:t>&gt; Acesso em: 3 fev. 202</w:t>
      </w:r>
      <w:r w:rsidR="003455D1">
        <w:rPr>
          <w:rFonts w:ascii="Times New Roman" w:eastAsia="Times New Roman" w:hAnsi="Times New Roman" w:cs="Times New Roman"/>
          <w:color w:val="000000"/>
          <w:lang w:val="pt-BR"/>
        </w:rPr>
        <w:t>1/</w:t>
      </w:r>
    </w:p>
    <w:p w14:paraId="52CAD227" w14:textId="51FA1D53" w:rsidR="002135BD" w:rsidRPr="0071565E" w:rsidRDefault="002135BD" w:rsidP="003455D1">
      <w:pPr>
        <w:spacing w:before="120"/>
        <w:rPr>
          <w:rFonts w:ascii="Times New Roman" w:eastAsia="Times New Roman" w:hAnsi="Times New Roman" w:cs="Times New Roman"/>
          <w:color w:val="000000"/>
          <w:highlight w:val="white"/>
          <w:lang w:val="pt-BR"/>
        </w:rPr>
      </w:pPr>
      <w:r w:rsidRPr="0071565E">
        <w:rPr>
          <w:rFonts w:ascii="Times New Roman" w:eastAsia="Times New Roman" w:hAnsi="Times New Roman" w:cs="Times New Roman"/>
          <w:color w:val="000000"/>
          <w:highlight w:val="white"/>
          <w:lang w:val="pt-BR"/>
        </w:rPr>
        <w:t xml:space="preserve">KÜHL, P. M. </w:t>
      </w:r>
      <w:r w:rsidRPr="0071565E">
        <w:rPr>
          <w:rFonts w:ascii="Times New Roman" w:eastAsia="Times New Roman" w:hAnsi="Times New Roman" w:cs="Times New Roman"/>
          <w:b/>
          <w:color w:val="000000"/>
          <w:highlight w:val="white"/>
          <w:lang w:val="pt-BR"/>
        </w:rPr>
        <w:t>Cronologia da ópera no Brasil</w:t>
      </w:r>
      <w:r w:rsidRPr="0071565E">
        <w:rPr>
          <w:rFonts w:ascii="Times New Roman" w:eastAsia="Times New Roman" w:hAnsi="Times New Roman" w:cs="Times New Roman"/>
          <w:color w:val="000000"/>
          <w:highlight w:val="white"/>
          <w:lang w:val="pt-BR"/>
        </w:rPr>
        <w:t xml:space="preserve"> – século XIX (Rio de Janeiro). 2003. Disponível em: </w:t>
      </w:r>
      <w:hyperlink r:id="rId12" w:history="1">
        <w:r w:rsidR="00171FF8" w:rsidRPr="0071565E">
          <w:rPr>
            <w:rStyle w:val="Hyperlink"/>
            <w:rFonts w:ascii="Times New Roman" w:eastAsia="Times New Roman" w:hAnsi="Times New Roman" w:cs="Times New Roman"/>
            <w:highlight w:val="white"/>
            <w:lang w:val="pt-BR"/>
          </w:rPr>
          <w:t>www.iar.unicamp.br/cepab/opera/cronologia.pdf</w:t>
        </w:r>
      </w:hyperlink>
      <w:r w:rsidRPr="0071565E">
        <w:rPr>
          <w:rFonts w:ascii="Times New Roman" w:eastAsia="Times New Roman" w:hAnsi="Times New Roman" w:cs="Times New Roman"/>
          <w:color w:val="000000"/>
          <w:highlight w:val="white"/>
          <w:lang w:val="pt-BR"/>
        </w:rPr>
        <w:t>.</w:t>
      </w:r>
      <w:r w:rsidR="00171FF8" w:rsidRPr="0071565E">
        <w:rPr>
          <w:rFonts w:ascii="Times New Roman" w:eastAsia="Times New Roman" w:hAnsi="Times New Roman" w:cs="Times New Roman"/>
          <w:color w:val="000000"/>
          <w:highlight w:val="white"/>
          <w:lang w:val="pt-BR"/>
        </w:rPr>
        <w:t xml:space="preserve"> </w:t>
      </w:r>
      <w:r w:rsidRPr="0071565E">
        <w:rPr>
          <w:rFonts w:ascii="Times New Roman" w:eastAsia="Times New Roman" w:hAnsi="Times New Roman" w:cs="Times New Roman"/>
          <w:color w:val="000000"/>
          <w:highlight w:val="white"/>
          <w:lang w:val="pt-BR"/>
        </w:rPr>
        <w:t xml:space="preserve"> Acesso em: 26/01/2020</w:t>
      </w:r>
    </w:p>
    <w:p w14:paraId="43E83896" w14:textId="68D267ED" w:rsidR="00090BF7" w:rsidRPr="0071565E" w:rsidRDefault="000C3EA8" w:rsidP="003455D1">
      <w:pPr>
        <w:spacing w:before="120"/>
        <w:jc w:val="both"/>
        <w:rPr>
          <w:rFonts w:ascii="Times New Roman" w:hAnsi="Times New Roman" w:cs="Times New Roman"/>
          <w:lang w:val="pt-BR"/>
        </w:rPr>
      </w:pPr>
      <w:r w:rsidRPr="0071565E">
        <w:rPr>
          <w:rFonts w:ascii="Times New Roman" w:eastAsia="Times New Roman" w:hAnsi="Times New Roman" w:cs="Times New Roman"/>
          <w:color w:val="000000"/>
          <w:highlight w:val="white"/>
          <w:lang w:val="pt-BR"/>
        </w:rPr>
        <w:lastRenderedPageBreak/>
        <w:t xml:space="preserve">LAMOSA, Rosana. </w:t>
      </w:r>
      <w:r w:rsidRPr="0071565E">
        <w:rPr>
          <w:rFonts w:ascii="Times New Roman" w:eastAsia="Times New Roman" w:hAnsi="Times New Roman" w:cs="Times New Roman"/>
          <w:b/>
          <w:bCs/>
          <w:color w:val="000000"/>
          <w:highlight w:val="white"/>
          <w:lang w:val="pt-BR"/>
        </w:rPr>
        <w:t>Os manuscritos de Vera Janacópulos em seu curso de interpretação para cantores – 1947</w:t>
      </w:r>
      <w:r w:rsidRPr="0071565E">
        <w:rPr>
          <w:rFonts w:ascii="Times New Roman" w:eastAsia="Times New Roman" w:hAnsi="Times New Roman" w:cs="Times New Roman"/>
          <w:color w:val="000000"/>
          <w:highlight w:val="white"/>
          <w:lang w:val="pt-BR"/>
        </w:rPr>
        <w:t xml:space="preserve">: análise estética e </w:t>
      </w:r>
      <w:r w:rsidR="00A53F6A" w:rsidRPr="0071565E">
        <w:rPr>
          <w:rFonts w:ascii="Times New Roman" w:eastAsia="Times New Roman" w:hAnsi="Times New Roman" w:cs="Times New Roman"/>
          <w:color w:val="000000"/>
          <w:highlight w:val="white"/>
          <w:lang w:val="pt-BR"/>
        </w:rPr>
        <w:t>contextualização</w:t>
      </w:r>
      <w:r w:rsidRPr="0071565E">
        <w:rPr>
          <w:rFonts w:ascii="Times New Roman" w:eastAsia="Times New Roman" w:hAnsi="Times New Roman" w:cs="Times New Roman"/>
          <w:color w:val="000000"/>
          <w:highlight w:val="white"/>
          <w:lang w:val="pt-BR"/>
        </w:rPr>
        <w:t xml:space="preserve"> histórica sob a ótica do ensino e da interpretaç</w:t>
      </w:r>
      <w:r w:rsidR="00090BF7" w:rsidRPr="0071565E">
        <w:rPr>
          <w:rFonts w:ascii="Times New Roman" w:eastAsia="Times New Roman" w:hAnsi="Times New Roman" w:cs="Times New Roman"/>
          <w:color w:val="000000"/>
          <w:highlight w:val="white"/>
          <w:lang w:val="pt-BR"/>
        </w:rPr>
        <w:t>ão</w:t>
      </w:r>
      <w:r w:rsidRPr="0071565E">
        <w:rPr>
          <w:rFonts w:ascii="Times New Roman" w:eastAsia="Times New Roman" w:hAnsi="Times New Roman" w:cs="Times New Roman"/>
          <w:color w:val="000000"/>
          <w:highlight w:val="white"/>
          <w:lang w:val="pt-BR"/>
        </w:rPr>
        <w:t xml:space="preserve"> do canto: rel</w:t>
      </w:r>
      <w:r w:rsidR="00090BF7" w:rsidRPr="0071565E">
        <w:rPr>
          <w:rFonts w:ascii="Times New Roman" w:eastAsia="Times New Roman" w:hAnsi="Times New Roman" w:cs="Times New Roman"/>
          <w:color w:val="000000"/>
          <w:highlight w:val="white"/>
          <w:lang w:val="pt-BR"/>
        </w:rPr>
        <w:t>a</w:t>
      </w:r>
      <w:r w:rsidRPr="0071565E">
        <w:rPr>
          <w:rFonts w:ascii="Times New Roman" w:eastAsia="Times New Roman" w:hAnsi="Times New Roman" w:cs="Times New Roman"/>
          <w:color w:val="000000"/>
          <w:highlight w:val="white"/>
          <w:lang w:val="pt-BR"/>
        </w:rPr>
        <w:t>ções com a contemporaneidade</w:t>
      </w:r>
      <w:r w:rsidR="00090BF7" w:rsidRPr="0071565E">
        <w:rPr>
          <w:rFonts w:ascii="Times New Roman" w:eastAsia="Times New Roman" w:hAnsi="Times New Roman" w:cs="Times New Roman"/>
          <w:color w:val="000000"/>
          <w:highlight w:val="white"/>
          <w:lang w:val="pt-BR"/>
        </w:rPr>
        <w:t>.</w:t>
      </w:r>
      <w:r w:rsidR="00090BF7" w:rsidRPr="0071565E">
        <w:rPr>
          <w:rFonts w:ascii="Times New Roman" w:hAnsi="Times New Roman" w:cs="Times New Roman"/>
          <w:lang w:val="pt-BR"/>
        </w:rPr>
        <w:t xml:space="preserve"> 157 f. Dissertação (Doutorado em Música) – Instituto de Artes, Universidade Estadual Paulista “Júlio de Mesquita Filho”, São Paulo, 2020. Disponível em: &lt;</w:t>
      </w:r>
      <w:r w:rsidR="00090BF7" w:rsidRPr="0071565E">
        <w:rPr>
          <w:lang w:val="pt-BR"/>
        </w:rPr>
        <w:t xml:space="preserve"> </w:t>
      </w:r>
      <w:hyperlink r:id="rId13" w:history="1">
        <w:r w:rsidR="00090BF7" w:rsidRPr="0071565E">
          <w:rPr>
            <w:rStyle w:val="Hyperlink"/>
            <w:rFonts w:ascii="Times New Roman" w:hAnsi="Times New Roman" w:cs="Times New Roman"/>
            <w:lang w:val="pt-BR"/>
          </w:rPr>
          <w:t>https://repositorio.unesp.br/handle/11449/191927</w:t>
        </w:r>
      </w:hyperlink>
      <w:r w:rsidR="00090BF7" w:rsidRPr="0071565E">
        <w:rPr>
          <w:rFonts w:ascii="Times New Roman" w:hAnsi="Times New Roman" w:cs="Times New Roman"/>
          <w:lang w:val="pt-BR"/>
        </w:rPr>
        <w:t xml:space="preserve"> &gt;. Acesso em: 15 maio 2021. </w:t>
      </w:r>
    </w:p>
    <w:p w14:paraId="14EA9831" w14:textId="2254AED2" w:rsidR="00090BF7" w:rsidRPr="0071565E" w:rsidRDefault="00090BF7" w:rsidP="003455D1">
      <w:pPr>
        <w:spacing w:before="120"/>
        <w:jc w:val="both"/>
        <w:rPr>
          <w:rFonts w:ascii="Times New Roman" w:hAnsi="Times New Roman" w:cs="Times New Roman"/>
          <w:u w:val="single"/>
          <w:shd w:val="clear" w:color="auto" w:fill="FFFFFF"/>
          <w:lang w:val="pt-BR"/>
        </w:rPr>
      </w:pPr>
      <w:r w:rsidRPr="0071565E">
        <w:rPr>
          <w:rFonts w:ascii="Times New Roman" w:hAnsi="Times New Roman" w:cs="Times New Roman"/>
          <w:lang w:val="pt-BR"/>
        </w:rPr>
        <w:t xml:space="preserve">MOREIRA, Daniela da Silva. </w:t>
      </w:r>
      <w:r w:rsidRPr="0071565E">
        <w:rPr>
          <w:rFonts w:ascii="Times New Roman" w:hAnsi="Times New Roman" w:cs="Times New Roman"/>
          <w:b/>
          <w:bCs/>
          <w:lang w:val="pt-BR"/>
        </w:rPr>
        <w:t xml:space="preserve">O </w:t>
      </w:r>
      <w:r w:rsidR="00BC0BAC" w:rsidRPr="0071565E">
        <w:rPr>
          <w:rFonts w:ascii="Times New Roman" w:hAnsi="Times New Roman" w:cs="Times New Roman"/>
          <w:b/>
          <w:bCs/>
          <w:lang w:val="pt-BR"/>
        </w:rPr>
        <w:t>barítono Ernesto de Marco e a canção no brasil da primeira metade do século XX</w:t>
      </w:r>
      <w:r w:rsidR="00BC0BAC" w:rsidRPr="0071565E">
        <w:rPr>
          <w:rFonts w:ascii="Times New Roman" w:hAnsi="Times New Roman" w:cs="Times New Roman"/>
          <w:lang w:val="pt-BR"/>
        </w:rPr>
        <w:t>: da história e análise à prática. 272 f. Dissertação (Mestrado em Música) – Programa de Pós-Graduação em Música, Escola de Música, Universidade Federal do Rio de Janeiro, Rio de Janeiro, 2020.</w:t>
      </w:r>
    </w:p>
    <w:p w14:paraId="25361743" w14:textId="63AC3012" w:rsidR="002135BD" w:rsidRPr="0071565E" w:rsidRDefault="002135BD" w:rsidP="003455D1">
      <w:pPr>
        <w:spacing w:before="120"/>
        <w:rPr>
          <w:rFonts w:ascii="Times New Roman" w:eastAsia="Times New Roman" w:hAnsi="Times New Roman" w:cs="Times New Roman"/>
          <w:color w:val="000000"/>
          <w:lang w:val="pt-BR"/>
        </w:rPr>
      </w:pPr>
      <w:r w:rsidRPr="0071565E">
        <w:rPr>
          <w:rFonts w:ascii="Times New Roman" w:eastAsia="Times New Roman" w:hAnsi="Times New Roman" w:cs="Times New Roman"/>
          <w:b/>
          <w:bCs/>
          <w:color w:val="000000"/>
          <w:highlight w:val="white"/>
          <w:lang w:val="pt-BR"/>
        </w:rPr>
        <w:t>Operabase</w:t>
      </w:r>
      <w:r w:rsidRPr="0071565E">
        <w:rPr>
          <w:rFonts w:ascii="Times New Roman" w:eastAsia="Times New Roman" w:hAnsi="Times New Roman" w:cs="Times New Roman"/>
          <w:color w:val="000000"/>
          <w:highlight w:val="white"/>
          <w:lang w:val="pt-BR"/>
        </w:rPr>
        <w:t xml:space="preserve">: the reference for opera performances around the world.  Disponível em: </w:t>
      </w:r>
      <w:r w:rsidRPr="0071565E">
        <w:rPr>
          <w:rFonts w:ascii="Times New Roman" w:eastAsia="Times New Roman" w:hAnsi="Times New Roman" w:cs="Times New Roman"/>
          <w:color w:val="000000"/>
          <w:highlight w:val="white"/>
          <w:lang w:val="pt-BR"/>
        </w:rPr>
        <w:tab/>
        <w:t xml:space="preserve">            &lt;</w:t>
      </w:r>
      <w:r w:rsidRPr="0071565E">
        <w:rPr>
          <w:lang w:val="pt-BR"/>
        </w:rPr>
        <w:t xml:space="preserve"> </w:t>
      </w:r>
      <w:r w:rsidRPr="0071565E">
        <w:rPr>
          <w:rFonts w:ascii="Times New Roman" w:eastAsia="Times New Roman" w:hAnsi="Times New Roman" w:cs="Times New Roman"/>
          <w:color w:val="000000"/>
          <w:lang w:val="pt-BR"/>
        </w:rPr>
        <w:t>https://www.operabase.com/en&gt;. Acesso em: 15/03/2020.</w:t>
      </w:r>
    </w:p>
    <w:p w14:paraId="20A143FD" w14:textId="115893AD" w:rsidR="000C3EA8" w:rsidRPr="0071565E" w:rsidRDefault="000C3EA8" w:rsidP="003455D1">
      <w:pPr>
        <w:spacing w:before="120"/>
        <w:rPr>
          <w:rFonts w:ascii="Times New Roman" w:eastAsia="Times New Roman" w:hAnsi="Times New Roman" w:cs="Times New Roman"/>
          <w:color w:val="000000"/>
          <w:highlight w:val="white"/>
          <w:lang w:val="pt-BR"/>
        </w:rPr>
      </w:pPr>
      <w:r w:rsidRPr="0071565E">
        <w:rPr>
          <w:rFonts w:ascii="Times New Roman" w:eastAsia="Times New Roman" w:hAnsi="Times New Roman" w:cs="Times New Roman"/>
          <w:color w:val="000000"/>
          <w:lang w:val="pt-BR"/>
        </w:rPr>
        <w:t xml:space="preserve">PACHECO, Alberto. </w:t>
      </w:r>
      <w:r w:rsidRPr="0071565E">
        <w:rPr>
          <w:rFonts w:ascii="Times New Roman" w:eastAsia="Times New Roman" w:hAnsi="Times New Roman" w:cs="Times New Roman"/>
          <w:b/>
          <w:bCs/>
          <w:color w:val="000000"/>
          <w:lang w:val="pt-BR"/>
        </w:rPr>
        <w:t>Castrati e Outros Virtuoses</w:t>
      </w:r>
      <w:r w:rsidRPr="0071565E">
        <w:rPr>
          <w:rFonts w:ascii="Times New Roman" w:eastAsia="Times New Roman" w:hAnsi="Times New Roman" w:cs="Times New Roman"/>
          <w:color w:val="000000"/>
          <w:lang w:val="pt-BR"/>
        </w:rPr>
        <w:t>: a prática vocal carioca sob a influência da Corte de D. João VI. São Paulo: Annblume, 2009.</w:t>
      </w:r>
    </w:p>
    <w:p w14:paraId="227415A7" w14:textId="471F3B7F" w:rsidR="002135BD" w:rsidRPr="0071565E" w:rsidRDefault="002135BD" w:rsidP="003455D1">
      <w:pPr>
        <w:spacing w:before="120"/>
        <w:rPr>
          <w:rFonts w:ascii="Times New Roman" w:eastAsia="Times New Roman" w:hAnsi="Times New Roman" w:cs="Times New Roman"/>
          <w:color w:val="000000"/>
          <w:highlight w:val="white"/>
          <w:lang w:val="pt-BR"/>
        </w:rPr>
      </w:pPr>
      <w:r w:rsidRPr="0071565E">
        <w:rPr>
          <w:rFonts w:ascii="Times New Roman" w:eastAsia="Times New Roman" w:hAnsi="Times New Roman" w:cs="Times New Roman"/>
          <w:color w:val="000000"/>
          <w:highlight w:val="white"/>
          <w:lang w:val="pt-BR"/>
        </w:rPr>
        <w:t xml:space="preserve">PÁSCOA, Márcio. </w:t>
      </w:r>
      <w:r w:rsidRPr="0071565E">
        <w:rPr>
          <w:rFonts w:ascii="Times New Roman" w:eastAsia="Times New Roman" w:hAnsi="Times New Roman" w:cs="Times New Roman"/>
          <w:b/>
          <w:color w:val="000000"/>
          <w:highlight w:val="white"/>
          <w:lang w:val="pt-BR"/>
        </w:rPr>
        <w:t>Cronologia Lírica de Manaus</w:t>
      </w:r>
      <w:r w:rsidRPr="0071565E">
        <w:rPr>
          <w:rFonts w:ascii="Times New Roman" w:eastAsia="Times New Roman" w:hAnsi="Times New Roman" w:cs="Times New Roman"/>
          <w:color w:val="000000"/>
          <w:highlight w:val="white"/>
          <w:lang w:val="pt-BR"/>
        </w:rPr>
        <w:t>. Manaus: Editora Valer, 2000.</w:t>
      </w:r>
    </w:p>
    <w:p w14:paraId="7D4D6902" w14:textId="54330C3A" w:rsidR="002135BD" w:rsidRDefault="002135BD" w:rsidP="003455D1">
      <w:pPr>
        <w:spacing w:before="120"/>
        <w:rPr>
          <w:rFonts w:ascii="Times New Roman" w:eastAsia="Times New Roman" w:hAnsi="Times New Roman" w:cs="Times New Roman"/>
          <w:color w:val="000000"/>
          <w:highlight w:val="white"/>
          <w:lang w:val="pt-BR"/>
        </w:rPr>
      </w:pPr>
      <w:r w:rsidRPr="0071565E">
        <w:rPr>
          <w:rFonts w:ascii="Times New Roman" w:eastAsia="Times New Roman" w:hAnsi="Times New Roman" w:cs="Times New Roman"/>
          <w:color w:val="000000"/>
          <w:highlight w:val="white"/>
          <w:lang w:val="pt-BR"/>
        </w:rPr>
        <w:t>______________</w:t>
      </w:r>
      <w:r w:rsidR="00090BF7" w:rsidRPr="0071565E">
        <w:rPr>
          <w:rFonts w:ascii="Times New Roman" w:eastAsia="Times New Roman" w:hAnsi="Times New Roman" w:cs="Times New Roman"/>
          <w:color w:val="000000"/>
          <w:highlight w:val="white"/>
          <w:lang w:val="pt-BR"/>
        </w:rPr>
        <w:t>_</w:t>
      </w:r>
      <w:r w:rsidRPr="0071565E">
        <w:rPr>
          <w:rFonts w:ascii="Times New Roman" w:eastAsia="Times New Roman" w:hAnsi="Times New Roman" w:cs="Times New Roman"/>
          <w:color w:val="000000"/>
          <w:highlight w:val="white"/>
          <w:lang w:val="pt-BR"/>
        </w:rPr>
        <w:t xml:space="preserve">. </w:t>
      </w:r>
      <w:r w:rsidRPr="0071565E">
        <w:rPr>
          <w:rFonts w:ascii="Times New Roman" w:eastAsia="Times New Roman" w:hAnsi="Times New Roman" w:cs="Times New Roman"/>
          <w:b/>
          <w:color w:val="000000"/>
          <w:highlight w:val="white"/>
          <w:lang w:val="pt-BR"/>
        </w:rPr>
        <w:t>Ópera em Belém</w:t>
      </w:r>
      <w:r w:rsidRPr="0071565E">
        <w:rPr>
          <w:rFonts w:ascii="Times New Roman" w:eastAsia="Times New Roman" w:hAnsi="Times New Roman" w:cs="Times New Roman"/>
          <w:color w:val="000000"/>
          <w:highlight w:val="white"/>
          <w:lang w:val="pt-BR"/>
        </w:rPr>
        <w:t>. Manaus: Editora Valer, 2009.</w:t>
      </w:r>
    </w:p>
    <w:p w14:paraId="4568E75C" w14:textId="607DDD07" w:rsidR="003455D1" w:rsidRPr="0071565E" w:rsidRDefault="003455D1" w:rsidP="003455D1">
      <w:pPr>
        <w:spacing w:before="120"/>
        <w:rPr>
          <w:rFonts w:ascii="Times New Roman" w:eastAsia="Times New Roman" w:hAnsi="Times New Roman" w:cs="Times New Roman"/>
          <w:color w:val="000000"/>
          <w:highlight w:val="white"/>
          <w:lang w:val="pt-BR"/>
        </w:rPr>
      </w:pPr>
      <w:r w:rsidRPr="003455D1">
        <w:rPr>
          <w:rFonts w:ascii="Times New Roman" w:eastAsia="Times New Roman" w:hAnsi="Times New Roman" w:cs="Times New Roman"/>
          <w:color w:val="000000"/>
          <w:lang w:val="pt-BR"/>
        </w:rPr>
        <w:t>SERRONI, J</w:t>
      </w:r>
      <w:r>
        <w:rPr>
          <w:rFonts w:ascii="Times New Roman" w:eastAsia="Times New Roman" w:hAnsi="Times New Roman" w:cs="Times New Roman"/>
          <w:color w:val="000000"/>
          <w:lang w:val="pt-BR"/>
        </w:rPr>
        <w:t xml:space="preserve">osé </w:t>
      </w:r>
      <w:r w:rsidRPr="003455D1">
        <w:rPr>
          <w:rFonts w:ascii="Times New Roman" w:eastAsia="Times New Roman" w:hAnsi="Times New Roman" w:cs="Times New Roman"/>
          <w:color w:val="000000"/>
          <w:lang w:val="pt-BR"/>
        </w:rPr>
        <w:t>C</w:t>
      </w:r>
      <w:r>
        <w:rPr>
          <w:rFonts w:ascii="Times New Roman" w:eastAsia="Times New Roman" w:hAnsi="Times New Roman" w:cs="Times New Roman"/>
          <w:color w:val="000000"/>
          <w:lang w:val="pt-BR"/>
        </w:rPr>
        <w:t xml:space="preserve">arlos. </w:t>
      </w:r>
      <w:r w:rsidRPr="003455D1">
        <w:rPr>
          <w:rFonts w:ascii="Times New Roman" w:eastAsia="Times New Roman" w:hAnsi="Times New Roman" w:cs="Times New Roman"/>
          <w:b/>
          <w:bCs/>
          <w:color w:val="000000"/>
          <w:lang w:val="pt-BR"/>
        </w:rPr>
        <w:t>Teatros</w:t>
      </w:r>
      <w:r w:rsidRPr="003455D1">
        <w:rPr>
          <w:rFonts w:ascii="Times New Roman" w:eastAsia="Times New Roman" w:hAnsi="Times New Roman" w:cs="Times New Roman"/>
          <w:color w:val="000000"/>
          <w:lang w:val="pt-BR"/>
        </w:rPr>
        <w:t>: uma memória do espaço cênico no Brasil. São Paulo: Editora SENAC, 2002.</w:t>
      </w:r>
    </w:p>
    <w:p w14:paraId="2CD202D7" w14:textId="66DD8860" w:rsidR="008E08C5" w:rsidRDefault="00773429" w:rsidP="003455D1">
      <w:pPr>
        <w:spacing w:before="120"/>
        <w:rPr>
          <w:rFonts w:ascii="Times New Roman" w:eastAsia="Times New Roman" w:hAnsi="Times New Roman" w:cs="Times New Roman"/>
          <w:color w:val="000000"/>
          <w:lang w:val="pt-BR"/>
        </w:rPr>
      </w:pPr>
      <w:r w:rsidRPr="0071565E">
        <w:rPr>
          <w:rFonts w:ascii="Times New Roman" w:eastAsia="Times New Roman" w:hAnsi="Times New Roman" w:cs="Times New Roman"/>
          <w:color w:val="000000"/>
          <w:highlight w:val="white"/>
          <w:lang w:val="pt-BR"/>
        </w:rPr>
        <w:t xml:space="preserve">TAKEDA, Talita. </w:t>
      </w:r>
      <w:r w:rsidRPr="0071565E">
        <w:rPr>
          <w:rFonts w:ascii="Times New Roman" w:eastAsia="Times New Roman" w:hAnsi="Times New Roman" w:cs="Times New Roman"/>
          <w:b/>
          <w:bCs/>
          <w:color w:val="000000"/>
          <w:highlight w:val="white"/>
          <w:lang w:val="pt-BR"/>
        </w:rPr>
        <w:t>Aspectos comunicativos na ópera contemporânea brasileira</w:t>
      </w:r>
      <w:r w:rsidRPr="0071565E">
        <w:rPr>
          <w:rFonts w:ascii="Times New Roman" w:eastAsia="Times New Roman" w:hAnsi="Times New Roman" w:cs="Times New Roman"/>
          <w:color w:val="000000"/>
          <w:highlight w:val="white"/>
          <w:lang w:val="pt-BR"/>
        </w:rPr>
        <w:t xml:space="preserve">: uma análise do processo criativo do compositor Ronaldo Miranda. </w:t>
      </w:r>
      <w:r w:rsidR="00DE5EB2" w:rsidRPr="0071565E">
        <w:rPr>
          <w:rFonts w:ascii="Times New Roman" w:eastAsia="Times New Roman" w:hAnsi="Times New Roman" w:cs="Times New Roman"/>
          <w:color w:val="000000"/>
          <w:highlight w:val="white"/>
          <w:lang w:val="pt-BR"/>
        </w:rPr>
        <w:t xml:space="preserve">217 f. </w:t>
      </w:r>
      <w:r w:rsidR="00A53F6A" w:rsidRPr="0071565E">
        <w:rPr>
          <w:rFonts w:ascii="Times New Roman" w:eastAsia="Times New Roman" w:hAnsi="Times New Roman" w:cs="Times New Roman"/>
          <w:color w:val="000000"/>
          <w:highlight w:val="white"/>
          <w:lang w:val="pt-BR"/>
        </w:rPr>
        <w:t>Dissertação</w:t>
      </w:r>
      <w:r w:rsidR="00DE5EB2" w:rsidRPr="0071565E">
        <w:rPr>
          <w:rFonts w:ascii="Times New Roman" w:eastAsia="Times New Roman" w:hAnsi="Times New Roman" w:cs="Times New Roman"/>
          <w:color w:val="000000"/>
          <w:highlight w:val="white"/>
          <w:lang w:val="pt-BR"/>
        </w:rPr>
        <w:t xml:space="preserve"> (Mestrado em Comunicação e Semiótica) – Programa de Estudos Pós-Graduandos em Comunicação e Semiótica, Pontifícia Universidade Católica de São Paulo, São Paulo, 2015. Disponível em: </w:t>
      </w:r>
      <w:r w:rsidR="00DE5EB2" w:rsidRPr="0071565E">
        <w:rPr>
          <w:rFonts w:ascii="Times New Roman" w:eastAsia="Times New Roman" w:hAnsi="Times New Roman" w:cs="Times New Roman"/>
          <w:color w:val="000000"/>
          <w:lang w:val="pt-BR"/>
        </w:rPr>
        <w:t>&lt;</w:t>
      </w:r>
      <w:hyperlink r:id="rId14" w:history="1">
        <w:r w:rsidR="00DE5EB2" w:rsidRPr="0071565E">
          <w:rPr>
            <w:rStyle w:val="Hyperlink"/>
            <w:rFonts w:ascii="Times New Roman" w:eastAsia="Times New Roman" w:hAnsi="Times New Roman" w:cs="Times New Roman"/>
            <w:lang w:val="pt-BR"/>
          </w:rPr>
          <w:t>https://sapientia.pucsp.br/handle/handle/4754</w:t>
        </w:r>
      </w:hyperlink>
      <w:r w:rsidR="00DE5EB2" w:rsidRPr="0071565E">
        <w:rPr>
          <w:rFonts w:ascii="Times New Roman" w:eastAsia="Times New Roman" w:hAnsi="Times New Roman" w:cs="Times New Roman"/>
          <w:color w:val="000000"/>
          <w:lang w:val="pt-BR"/>
        </w:rPr>
        <w:t xml:space="preserve">&gt;. Acesso em: 12 fev. 2021. </w:t>
      </w:r>
    </w:p>
    <w:p w14:paraId="0197082B" w14:textId="77777777" w:rsidR="00267162" w:rsidRDefault="00267162" w:rsidP="008E08C5">
      <w:pPr>
        <w:rPr>
          <w:rFonts w:ascii="Times New Roman" w:eastAsia="Times New Roman" w:hAnsi="Times New Roman" w:cs="Times New Roman"/>
          <w:color w:val="000000"/>
          <w:lang w:val="pt-BR"/>
        </w:rPr>
      </w:pPr>
    </w:p>
    <w:p w14:paraId="5CFB3751" w14:textId="4F9E28FB" w:rsidR="008E08C5" w:rsidRPr="008E08C5" w:rsidRDefault="008E08C5" w:rsidP="008E08C5">
      <w:pPr>
        <w:rPr>
          <w:rFonts w:ascii="Times New Roman" w:hAnsi="Times New Roman" w:cs="Times New Roman"/>
        </w:rPr>
      </w:pPr>
      <w:r w:rsidRPr="008E08C5">
        <w:rPr>
          <w:rFonts w:ascii="Times New Roman" w:hAnsi="Times New Roman" w:cs="Times New Roman"/>
        </w:rPr>
        <w:t xml:space="preserve">VELHO, Homero Antonio Strini. </w:t>
      </w:r>
      <w:r w:rsidRPr="008E08C5">
        <w:rPr>
          <w:rFonts w:ascii="Times New Roman" w:hAnsi="Times New Roman" w:cs="Times New Roman"/>
          <w:b/>
          <w:bCs/>
        </w:rPr>
        <w:t>O Curso de Canto da UNESP</w:t>
      </w:r>
      <w:r w:rsidRPr="008E08C5">
        <w:rPr>
          <w:rFonts w:ascii="Times New Roman" w:hAnsi="Times New Roman" w:cs="Times New Roman"/>
        </w:rPr>
        <w:t xml:space="preserve">: o impacto do ensino superior no discurso de seus egressos. 2019. 278 f. Tese (Doutorado em Música) – Instituto de Artes, Universidade Estadual Paulista “Júlio de Mesquita Filho”, São Paulo, 2019. Disponível em: </w:t>
      </w:r>
      <w:r w:rsidRPr="008E08C5">
        <w:rPr>
          <w:rStyle w:val="apple-converted-space"/>
          <w:rFonts w:ascii="Times New Roman" w:hAnsi="Times New Roman" w:cs="Times New Roman"/>
          <w:color w:val="333333"/>
          <w:shd w:val="clear" w:color="auto" w:fill="FFFFFF"/>
        </w:rPr>
        <w:t> </w:t>
      </w:r>
      <w:r w:rsidRPr="008E08C5">
        <w:rPr>
          <w:rFonts w:ascii="Times New Roman" w:hAnsi="Times New Roman" w:cs="Times New Roman"/>
          <w:color w:val="333333"/>
          <w:shd w:val="clear" w:color="auto" w:fill="FFFFFF"/>
        </w:rPr>
        <w:t>&lt;</w:t>
      </w:r>
      <w:hyperlink r:id="rId15" w:tooltip="O curso de canto da UNESP: o impacto do ensino superior no discurso dos seus egressos" w:history="1">
        <w:r w:rsidRPr="008E08C5">
          <w:rPr>
            <w:rStyle w:val="Hyperlink"/>
            <w:rFonts w:ascii="Times New Roman" w:hAnsi="Times New Roman" w:cs="Times New Roman"/>
            <w:color w:val="058CBE"/>
          </w:rPr>
          <w:t>http://hdl.handle.net/11449/181312</w:t>
        </w:r>
      </w:hyperlink>
      <w:r w:rsidRPr="008E08C5">
        <w:rPr>
          <w:rFonts w:ascii="Times New Roman" w:hAnsi="Times New Roman" w:cs="Times New Roman"/>
          <w:color w:val="333333"/>
          <w:shd w:val="clear" w:color="auto" w:fill="FFFFFF"/>
        </w:rPr>
        <w:t>&gt;.</w:t>
      </w:r>
    </w:p>
    <w:p w14:paraId="64B05D61" w14:textId="77777777" w:rsidR="008E08C5" w:rsidRPr="0071565E" w:rsidRDefault="008E08C5" w:rsidP="003455D1">
      <w:pPr>
        <w:spacing w:before="120"/>
        <w:rPr>
          <w:rFonts w:ascii="Times New Roman" w:eastAsia="Times New Roman" w:hAnsi="Times New Roman" w:cs="Times New Roman"/>
          <w:color w:val="000000"/>
          <w:lang w:val="pt-BR"/>
        </w:rPr>
      </w:pPr>
    </w:p>
    <w:p w14:paraId="0973A3E1" w14:textId="30F2616B" w:rsidR="00773429" w:rsidRPr="0071565E" w:rsidRDefault="00773429" w:rsidP="003455D1">
      <w:pPr>
        <w:spacing w:before="120" w:after="120"/>
        <w:rPr>
          <w:rFonts w:ascii="Times New Roman" w:eastAsia="Times New Roman" w:hAnsi="Times New Roman" w:cs="Times New Roman"/>
          <w:color w:val="000000"/>
          <w:highlight w:val="white"/>
          <w:lang w:val="pt-BR"/>
        </w:rPr>
      </w:pPr>
    </w:p>
    <w:p w14:paraId="5120ABA1" w14:textId="7A6C4F25" w:rsidR="002135BD" w:rsidRPr="0071565E" w:rsidRDefault="002135BD" w:rsidP="003455D1">
      <w:pPr>
        <w:spacing w:before="120"/>
        <w:rPr>
          <w:rFonts w:ascii="Times New Roman" w:eastAsia="Times New Roman" w:hAnsi="Times New Roman" w:cs="Times New Roman"/>
          <w:lang w:val="pt-BR"/>
        </w:rPr>
      </w:pPr>
    </w:p>
    <w:p w14:paraId="4CDC5E53" w14:textId="77777777" w:rsidR="003455D1" w:rsidRDefault="003455D1" w:rsidP="003455D1">
      <w:pPr>
        <w:spacing w:before="120"/>
        <w:rPr>
          <w:rFonts w:ascii="Times New Roman" w:eastAsia="Times New Roman" w:hAnsi="Times New Roman" w:cs="Times New Roman"/>
          <w:lang w:val="pt-BR"/>
        </w:rPr>
      </w:pPr>
    </w:p>
    <w:p w14:paraId="62FCF9EA" w14:textId="77777777" w:rsidR="003455D1" w:rsidRDefault="003455D1" w:rsidP="003455D1">
      <w:pPr>
        <w:spacing w:before="120"/>
        <w:rPr>
          <w:rFonts w:ascii="Times New Roman" w:eastAsia="Times New Roman" w:hAnsi="Times New Roman" w:cs="Times New Roman"/>
          <w:lang w:val="pt-BR"/>
        </w:rPr>
      </w:pPr>
    </w:p>
    <w:p w14:paraId="5EDC55F0" w14:textId="77777777" w:rsidR="003455D1" w:rsidRDefault="003455D1" w:rsidP="003455D1">
      <w:pPr>
        <w:spacing w:before="120"/>
        <w:rPr>
          <w:rFonts w:ascii="Times New Roman" w:eastAsia="Times New Roman" w:hAnsi="Times New Roman" w:cs="Times New Roman"/>
          <w:lang w:val="pt-BR"/>
        </w:rPr>
      </w:pPr>
    </w:p>
    <w:p w14:paraId="4E21CA99" w14:textId="77777777" w:rsidR="003455D1" w:rsidRDefault="003455D1" w:rsidP="00402893">
      <w:pPr>
        <w:rPr>
          <w:rFonts w:ascii="Times New Roman" w:eastAsia="Times New Roman" w:hAnsi="Times New Roman" w:cs="Times New Roman"/>
          <w:lang w:val="pt-BR"/>
        </w:rPr>
      </w:pPr>
    </w:p>
    <w:p w14:paraId="498BEC2C" w14:textId="77777777" w:rsidR="003455D1" w:rsidRDefault="003455D1" w:rsidP="00402893">
      <w:pPr>
        <w:rPr>
          <w:rFonts w:ascii="Times New Roman" w:eastAsia="Times New Roman" w:hAnsi="Times New Roman" w:cs="Times New Roman"/>
          <w:lang w:val="pt-BR"/>
        </w:rPr>
      </w:pPr>
    </w:p>
    <w:p w14:paraId="71DECE85" w14:textId="77777777" w:rsidR="003455D1" w:rsidRDefault="003455D1" w:rsidP="00402893">
      <w:pPr>
        <w:rPr>
          <w:rFonts w:ascii="Times New Roman" w:eastAsia="Times New Roman" w:hAnsi="Times New Roman" w:cs="Times New Roman"/>
          <w:lang w:val="pt-BR"/>
        </w:rPr>
      </w:pPr>
    </w:p>
    <w:p w14:paraId="7256E9B7" w14:textId="77777777" w:rsidR="003455D1" w:rsidRDefault="003455D1" w:rsidP="00402893">
      <w:pPr>
        <w:rPr>
          <w:rFonts w:ascii="Times New Roman" w:eastAsia="Times New Roman" w:hAnsi="Times New Roman" w:cs="Times New Roman"/>
          <w:lang w:val="pt-BR"/>
        </w:rPr>
      </w:pPr>
    </w:p>
    <w:p w14:paraId="10BA3A56" w14:textId="27A9BDB3" w:rsidR="003455D1" w:rsidRDefault="003455D1" w:rsidP="00402893">
      <w:pPr>
        <w:rPr>
          <w:rFonts w:ascii="Times New Roman" w:eastAsia="Times New Roman" w:hAnsi="Times New Roman" w:cs="Times New Roman"/>
          <w:lang w:val="pt-BR"/>
        </w:rPr>
      </w:pPr>
    </w:p>
    <w:p w14:paraId="35DF3918" w14:textId="77777777" w:rsidR="00267162" w:rsidRDefault="00267162" w:rsidP="00402893">
      <w:pPr>
        <w:rPr>
          <w:rFonts w:ascii="Times New Roman" w:eastAsia="Times New Roman" w:hAnsi="Times New Roman" w:cs="Times New Roman"/>
          <w:lang w:val="pt-BR"/>
        </w:rPr>
      </w:pPr>
    </w:p>
    <w:p w14:paraId="4B686522" w14:textId="77777777" w:rsidR="00EE4DA4" w:rsidRDefault="00EE4DA4" w:rsidP="00402893">
      <w:pPr>
        <w:rPr>
          <w:rFonts w:ascii="Times New Roman" w:eastAsia="Times New Roman" w:hAnsi="Times New Roman" w:cs="Times New Roman"/>
          <w:lang w:val="pt-BR"/>
        </w:rPr>
      </w:pPr>
    </w:p>
    <w:p w14:paraId="4DF1E781" w14:textId="21D6E052" w:rsidR="00402893" w:rsidRPr="00402893" w:rsidRDefault="00402893" w:rsidP="00402893">
      <w:pPr>
        <w:rPr>
          <w:rFonts w:ascii="Times New Roman" w:hAnsi="Times New Roman" w:cs="Times New Roman"/>
          <w:b/>
          <w:bCs/>
          <w:lang w:val="pt-BR"/>
        </w:rPr>
      </w:pPr>
      <w:r w:rsidRPr="00402893">
        <w:rPr>
          <w:rFonts w:ascii="Times New Roman" w:hAnsi="Times New Roman" w:cs="Times New Roman"/>
          <w:b/>
          <w:bCs/>
          <w:lang w:val="pt-BR"/>
        </w:rPr>
        <w:lastRenderedPageBreak/>
        <w:t>Notas</w:t>
      </w:r>
    </w:p>
    <w:p w14:paraId="573C6D1E" w14:textId="77777777" w:rsidR="00E800FB" w:rsidRPr="0071565E" w:rsidRDefault="00E800FB" w:rsidP="004513EE">
      <w:pPr>
        <w:ind w:firstLine="720"/>
        <w:rPr>
          <w:rFonts w:ascii="Times New Roman" w:hAnsi="Times New Roman" w:cs="Times New Roman"/>
          <w:lang w:val="pt-BR"/>
        </w:rPr>
      </w:pPr>
    </w:p>
    <w:sectPr w:rsidR="00E800FB" w:rsidRPr="0071565E" w:rsidSect="002135BD">
      <w:endnotePr>
        <w:numFmt w:val="decimal"/>
      </w:endnotePr>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72D4B" w14:textId="77777777" w:rsidR="001F3BB7" w:rsidRDefault="001F3BB7" w:rsidP="00F272B7">
      <w:r>
        <w:separator/>
      </w:r>
    </w:p>
  </w:endnote>
  <w:endnote w:type="continuationSeparator" w:id="0">
    <w:p w14:paraId="015CF825" w14:textId="77777777" w:rsidR="001F3BB7" w:rsidRDefault="001F3BB7" w:rsidP="00F272B7">
      <w:r>
        <w:continuationSeparator/>
      </w:r>
    </w:p>
  </w:endnote>
  <w:endnote w:id="1">
    <w:p w14:paraId="2690A767" w14:textId="791EB854" w:rsidR="00402893" w:rsidRPr="00402893" w:rsidRDefault="00402893" w:rsidP="00402893">
      <w:pPr>
        <w:pStyle w:val="EndnoteText"/>
        <w:jc w:val="both"/>
        <w:rPr>
          <w:rFonts w:ascii="Times New Roman" w:hAnsi="Times New Roman" w:cs="Times New Roman"/>
          <w:lang w:val="en-US"/>
        </w:rPr>
      </w:pPr>
      <w:r w:rsidRPr="00402893">
        <w:rPr>
          <w:rStyle w:val="EndnoteReference"/>
          <w:rFonts w:ascii="Times New Roman" w:hAnsi="Times New Roman" w:cs="Times New Roman"/>
        </w:rPr>
        <w:endnoteRef/>
      </w:r>
      <w:r w:rsidRPr="00402893">
        <w:rPr>
          <w:rFonts w:ascii="Times New Roman" w:hAnsi="Times New Roman" w:cs="Times New Roman"/>
        </w:rPr>
        <w:t xml:space="preserve"> </w:t>
      </w:r>
      <w:r w:rsidRPr="00402893">
        <w:rPr>
          <w:rFonts w:ascii="Times New Roman" w:hAnsi="Times New Roman" w:cs="Times New Roman"/>
          <w:lang w:val="en-US"/>
        </w:rPr>
        <w:t xml:space="preserve">Neste sentido, a Imperial Academia de Música e Ópera Nacional, criada por José Amat em 1857, foi uma primeira, e importante, tentativa de criar uma produção operística brasileira em português e com artistas nacionais. Essa empreitada </w:t>
      </w:r>
      <w:r>
        <w:rPr>
          <w:rFonts w:ascii="Times New Roman" w:hAnsi="Times New Roman" w:cs="Times New Roman"/>
          <w:lang w:val="en-US"/>
        </w:rPr>
        <w:t>d</w:t>
      </w:r>
      <w:r w:rsidRPr="00402893">
        <w:rPr>
          <w:rFonts w:ascii="Times New Roman" w:hAnsi="Times New Roman" w:cs="Times New Roman"/>
          <w:lang w:val="en-US"/>
        </w:rPr>
        <w:t xml:space="preserve">urou apenas quatro anos, mas foi responsável por revelar o compositor Carlos Gomes. </w:t>
      </w:r>
    </w:p>
  </w:endnote>
  <w:endnote w:id="2">
    <w:p w14:paraId="0D0C7ABE" w14:textId="4D311468" w:rsidR="003D68D4" w:rsidRPr="003D68D4" w:rsidRDefault="003D68D4">
      <w:pPr>
        <w:pStyle w:val="EndnoteText"/>
        <w:rPr>
          <w:rFonts w:ascii="Times New Roman" w:hAnsi="Times New Roman" w:cs="Times New Roman"/>
          <w:lang w:val="en-US"/>
        </w:rPr>
      </w:pPr>
      <w:r w:rsidRPr="003D68D4">
        <w:rPr>
          <w:rStyle w:val="EndnoteReference"/>
          <w:rFonts w:ascii="Times New Roman" w:hAnsi="Times New Roman" w:cs="Times New Roman"/>
        </w:rPr>
        <w:endnoteRef/>
      </w:r>
      <w:r w:rsidRPr="003D68D4">
        <w:rPr>
          <w:rFonts w:ascii="Times New Roman" w:hAnsi="Times New Roman" w:cs="Times New Roman"/>
        </w:rPr>
        <w:t xml:space="preserve"> </w:t>
      </w:r>
      <w:r w:rsidR="00790FC0">
        <w:rPr>
          <w:rFonts w:ascii="Times New Roman" w:hAnsi="Times New Roman" w:cs="Times New Roman"/>
          <w:lang w:val="en-US"/>
        </w:rPr>
        <w:t xml:space="preserve">Para entender a relação entre formação universitária e campo de trabalho dentro do campo vocal </w:t>
      </w:r>
      <w:proofErr w:type="spellStart"/>
      <w:r w:rsidR="00790FC0">
        <w:rPr>
          <w:rFonts w:ascii="Times New Roman" w:hAnsi="Times New Roman" w:cs="Times New Roman"/>
          <w:lang w:val="en-US"/>
        </w:rPr>
        <w:t>ver</w:t>
      </w:r>
      <w:proofErr w:type="spellEnd"/>
      <w:r w:rsidR="00790FC0">
        <w:rPr>
          <w:rFonts w:ascii="Times New Roman" w:hAnsi="Times New Roman" w:cs="Times New Roman"/>
          <w:lang w:val="en-US"/>
        </w:rPr>
        <w:t xml:space="preserve"> VELHO, 2019.</w:t>
      </w:r>
    </w:p>
  </w:endnote>
  <w:endnote w:id="3">
    <w:p w14:paraId="4D93FEED" w14:textId="2A926AC0" w:rsidR="00402893" w:rsidRPr="00402893" w:rsidRDefault="00402893" w:rsidP="00402893">
      <w:pPr>
        <w:pStyle w:val="EndnoteText"/>
        <w:jc w:val="both"/>
        <w:rPr>
          <w:rFonts w:ascii="Times New Roman" w:hAnsi="Times New Roman" w:cs="Times New Roman"/>
          <w:lang w:val="en-US"/>
        </w:rPr>
      </w:pPr>
      <w:r w:rsidRPr="00402893">
        <w:rPr>
          <w:rStyle w:val="EndnoteReference"/>
          <w:rFonts w:ascii="Times New Roman" w:hAnsi="Times New Roman" w:cs="Times New Roman"/>
        </w:rPr>
        <w:endnoteRef/>
      </w:r>
      <w:r w:rsidRPr="00402893">
        <w:rPr>
          <w:rFonts w:ascii="Times New Roman" w:hAnsi="Times New Roman" w:cs="Times New Roman"/>
        </w:rPr>
        <w:t xml:space="preserve"> </w:t>
      </w:r>
      <w:r w:rsidRPr="00402893">
        <w:rPr>
          <w:rFonts w:ascii="Times New Roman" w:hAnsi="Times New Roman" w:cs="Times New Roman"/>
          <w:lang w:val="en-US"/>
        </w:rPr>
        <w:t>Time criativo é o termo utilizado para designar as pessoas envolvidas em decisões artísticas de determinada produção: diretor, maestro, figurinista, visagista, cenógrafo e coreógrafo.</w:t>
      </w:r>
    </w:p>
  </w:endnote>
  <w:endnote w:id="4">
    <w:p w14:paraId="6DAB2891" w14:textId="6DB2F24D" w:rsidR="00402893" w:rsidRPr="00402893" w:rsidRDefault="00402893" w:rsidP="00402893">
      <w:pPr>
        <w:pStyle w:val="EndnoteText"/>
        <w:jc w:val="both"/>
        <w:rPr>
          <w:rFonts w:ascii="Times New Roman" w:hAnsi="Times New Roman" w:cs="Times New Roman"/>
          <w:lang w:val="en-US"/>
        </w:rPr>
      </w:pPr>
      <w:r w:rsidRPr="00402893">
        <w:rPr>
          <w:rStyle w:val="EndnoteReference"/>
          <w:rFonts w:ascii="Times New Roman" w:hAnsi="Times New Roman" w:cs="Times New Roman"/>
        </w:rPr>
        <w:endnoteRef/>
      </w:r>
      <w:r w:rsidRPr="00402893">
        <w:rPr>
          <w:rFonts w:ascii="Times New Roman" w:hAnsi="Times New Roman" w:cs="Times New Roman"/>
        </w:rPr>
        <w:t xml:space="preserve"> </w:t>
      </w:r>
      <w:r w:rsidRPr="00402893">
        <w:rPr>
          <w:rFonts w:ascii="Times New Roman" w:hAnsi="Times New Roman" w:cs="Times New Roman"/>
          <w:lang w:val="en-US"/>
        </w:rPr>
        <w:t xml:space="preserve">As estatísticas elaboradas pelo sítio </w:t>
      </w:r>
      <w:r w:rsidRPr="00402893">
        <w:rPr>
          <w:rFonts w:ascii="Times New Roman" w:hAnsi="Times New Roman" w:cs="Times New Roman"/>
          <w:i/>
          <w:iCs/>
          <w:lang w:val="en-US"/>
        </w:rPr>
        <w:t>Operabase.com</w:t>
      </w:r>
      <w:r w:rsidRPr="00402893">
        <w:rPr>
          <w:rFonts w:ascii="Times New Roman" w:hAnsi="Times New Roman" w:cs="Times New Roman"/>
          <w:lang w:val="en-US"/>
        </w:rPr>
        <w:t xml:space="preserve"> são baseadas nos dados dos seguintes países: EUA, Reino Unido, França, Itália, Espanha, Rússia, Aústria, Suíça e Polônia. </w:t>
      </w:r>
    </w:p>
  </w:endnote>
  <w:endnote w:id="5">
    <w:p w14:paraId="7E522A74" w14:textId="139E4AD8" w:rsidR="00402893" w:rsidRPr="00402893" w:rsidRDefault="00402893" w:rsidP="00402893">
      <w:pPr>
        <w:pStyle w:val="EndnoteText"/>
        <w:jc w:val="both"/>
        <w:rPr>
          <w:rFonts w:ascii="Times New Roman" w:hAnsi="Times New Roman" w:cs="Times New Roman"/>
          <w:lang w:val="en-US"/>
        </w:rPr>
      </w:pPr>
      <w:r w:rsidRPr="00402893">
        <w:rPr>
          <w:rStyle w:val="EndnoteReference"/>
          <w:rFonts w:ascii="Times New Roman" w:hAnsi="Times New Roman" w:cs="Times New Roman"/>
        </w:rPr>
        <w:endnoteRef/>
      </w:r>
      <w:r w:rsidRPr="00402893">
        <w:rPr>
          <w:rFonts w:ascii="Times New Roman" w:hAnsi="Times New Roman" w:cs="Times New Roman"/>
        </w:rPr>
        <w:t xml:space="preserve"> </w:t>
      </w:r>
      <w:r w:rsidRPr="00402893">
        <w:rPr>
          <w:rFonts w:ascii="Times New Roman" w:hAnsi="Times New Roman" w:cs="Times New Roman"/>
          <w:lang w:val="en-US"/>
        </w:rPr>
        <w:t xml:space="preserve">As temporadas líricas no hemisfério norte são contabilizadas por anos consecutivos pois tem início, geralmente, em agosto/setembro de um ano e terminam em julho do ano consecutivo.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Times New Roman,Italic">
    <w:altName w:val="Times New Roman"/>
    <w:panose1 w:val="0000050000000009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75F96" w14:textId="77777777" w:rsidR="001F3BB7" w:rsidRDefault="001F3BB7" w:rsidP="00F272B7">
      <w:r>
        <w:separator/>
      </w:r>
    </w:p>
  </w:footnote>
  <w:footnote w:type="continuationSeparator" w:id="0">
    <w:p w14:paraId="42A55AC0" w14:textId="77777777" w:rsidR="001F3BB7" w:rsidRDefault="001F3BB7" w:rsidP="00F27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04840"/>
    <w:multiLevelType w:val="multilevel"/>
    <w:tmpl w:val="05669AF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587548FA"/>
    <w:multiLevelType w:val="multilevel"/>
    <w:tmpl w:val="C07CFF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5F260ED5"/>
    <w:multiLevelType w:val="hybridMultilevel"/>
    <w:tmpl w:val="3152A2F2"/>
    <w:lvl w:ilvl="0" w:tplc="04090001">
      <w:start w:val="1"/>
      <w:numFmt w:val="bullet"/>
      <w:lvlText w:val=""/>
      <w:lvlJc w:val="left"/>
      <w:pPr>
        <w:ind w:left="1495" w:hanging="360"/>
      </w:pPr>
      <w:rPr>
        <w:rFonts w:ascii="Symbol" w:hAnsi="Symbol" w:cs="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cs="Wingdings" w:hint="default"/>
      </w:rPr>
    </w:lvl>
    <w:lvl w:ilvl="3" w:tplc="04090001" w:tentative="1">
      <w:start w:val="1"/>
      <w:numFmt w:val="bullet"/>
      <w:lvlText w:val=""/>
      <w:lvlJc w:val="left"/>
      <w:pPr>
        <w:ind w:left="3655" w:hanging="360"/>
      </w:pPr>
      <w:rPr>
        <w:rFonts w:ascii="Symbol" w:hAnsi="Symbol" w:cs="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cs="Wingdings" w:hint="default"/>
      </w:rPr>
    </w:lvl>
    <w:lvl w:ilvl="6" w:tplc="04090001" w:tentative="1">
      <w:start w:val="1"/>
      <w:numFmt w:val="bullet"/>
      <w:lvlText w:val=""/>
      <w:lvlJc w:val="left"/>
      <w:pPr>
        <w:ind w:left="5815" w:hanging="360"/>
      </w:pPr>
      <w:rPr>
        <w:rFonts w:ascii="Symbol" w:hAnsi="Symbol" w:cs="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cs="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61"/>
    <w:rsid w:val="00047BB7"/>
    <w:rsid w:val="00067011"/>
    <w:rsid w:val="0008286D"/>
    <w:rsid w:val="0008687C"/>
    <w:rsid w:val="00090BF7"/>
    <w:rsid w:val="00094781"/>
    <w:rsid w:val="000C3EA8"/>
    <w:rsid w:val="000D0BCC"/>
    <w:rsid w:val="000E75D1"/>
    <w:rsid w:val="00122068"/>
    <w:rsid w:val="001477CE"/>
    <w:rsid w:val="00171FF8"/>
    <w:rsid w:val="00183EBF"/>
    <w:rsid w:val="0018576A"/>
    <w:rsid w:val="001A6940"/>
    <w:rsid w:val="001F3BB7"/>
    <w:rsid w:val="00205BC8"/>
    <w:rsid w:val="002135BD"/>
    <w:rsid w:val="00237991"/>
    <w:rsid w:val="00246079"/>
    <w:rsid w:val="0024745F"/>
    <w:rsid w:val="00267162"/>
    <w:rsid w:val="0027648C"/>
    <w:rsid w:val="00292E7C"/>
    <w:rsid w:val="002A3335"/>
    <w:rsid w:val="002C6F76"/>
    <w:rsid w:val="002E122E"/>
    <w:rsid w:val="002F76C7"/>
    <w:rsid w:val="003037BF"/>
    <w:rsid w:val="00336EC2"/>
    <w:rsid w:val="00337661"/>
    <w:rsid w:val="003455D1"/>
    <w:rsid w:val="00347B87"/>
    <w:rsid w:val="00377135"/>
    <w:rsid w:val="00381C36"/>
    <w:rsid w:val="003A6659"/>
    <w:rsid w:val="003B3E28"/>
    <w:rsid w:val="003C0C6C"/>
    <w:rsid w:val="003D68D4"/>
    <w:rsid w:val="003E7F49"/>
    <w:rsid w:val="00402893"/>
    <w:rsid w:val="00402C6D"/>
    <w:rsid w:val="00412008"/>
    <w:rsid w:val="00417594"/>
    <w:rsid w:val="00444341"/>
    <w:rsid w:val="0044706C"/>
    <w:rsid w:val="004513EE"/>
    <w:rsid w:val="00452BA4"/>
    <w:rsid w:val="004625B1"/>
    <w:rsid w:val="004C7161"/>
    <w:rsid w:val="004D3B8D"/>
    <w:rsid w:val="004E45D1"/>
    <w:rsid w:val="005002CA"/>
    <w:rsid w:val="00506856"/>
    <w:rsid w:val="0058655C"/>
    <w:rsid w:val="0059421C"/>
    <w:rsid w:val="005A2F74"/>
    <w:rsid w:val="005A3D2A"/>
    <w:rsid w:val="005B76FE"/>
    <w:rsid w:val="005F5CA2"/>
    <w:rsid w:val="00670CD2"/>
    <w:rsid w:val="00690D89"/>
    <w:rsid w:val="006B2071"/>
    <w:rsid w:val="006D69F0"/>
    <w:rsid w:val="006E1BA4"/>
    <w:rsid w:val="0070095C"/>
    <w:rsid w:val="0071565E"/>
    <w:rsid w:val="00773429"/>
    <w:rsid w:val="00784B93"/>
    <w:rsid w:val="00790FC0"/>
    <w:rsid w:val="007917D6"/>
    <w:rsid w:val="00792BF5"/>
    <w:rsid w:val="007D730F"/>
    <w:rsid w:val="007E7225"/>
    <w:rsid w:val="00814EBE"/>
    <w:rsid w:val="008407D3"/>
    <w:rsid w:val="00850005"/>
    <w:rsid w:val="00855CD4"/>
    <w:rsid w:val="00884580"/>
    <w:rsid w:val="00893111"/>
    <w:rsid w:val="008B6CF1"/>
    <w:rsid w:val="008C40E9"/>
    <w:rsid w:val="008E08C5"/>
    <w:rsid w:val="008E5935"/>
    <w:rsid w:val="008F0189"/>
    <w:rsid w:val="00901C85"/>
    <w:rsid w:val="00903D52"/>
    <w:rsid w:val="00904091"/>
    <w:rsid w:val="00916AE0"/>
    <w:rsid w:val="00956CFA"/>
    <w:rsid w:val="0099725B"/>
    <w:rsid w:val="009B4AA4"/>
    <w:rsid w:val="009D2C05"/>
    <w:rsid w:val="009D5A66"/>
    <w:rsid w:val="009F3189"/>
    <w:rsid w:val="00A53F6A"/>
    <w:rsid w:val="00A6091B"/>
    <w:rsid w:val="00A96348"/>
    <w:rsid w:val="00AC2FEE"/>
    <w:rsid w:val="00B009A8"/>
    <w:rsid w:val="00B02611"/>
    <w:rsid w:val="00B029ED"/>
    <w:rsid w:val="00B1037C"/>
    <w:rsid w:val="00B16034"/>
    <w:rsid w:val="00B24FDD"/>
    <w:rsid w:val="00B6576B"/>
    <w:rsid w:val="00B722EB"/>
    <w:rsid w:val="00B744F7"/>
    <w:rsid w:val="00B91475"/>
    <w:rsid w:val="00B92B7E"/>
    <w:rsid w:val="00BC0BAC"/>
    <w:rsid w:val="00BC147B"/>
    <w:rsid w:val="00BD5119"/>
    <w:rsid w:val="00BD5714"/>
    <w:rsid w:val="00BE6171"/>
    <w:rsid w:val="00C03400"/>
    <w:rsid w:val="00C0582E"/>
    <w:rsid w:val="00C10CC5"/>
    <w:rsid w:val="00C15F18"/>
    <w:rsid w:val="00C37A21"/>
    <w:rsid w:val="00C522CF"/>
    <w:rsid w:val="00C6655C"/>
    <w:rsid w:val="00CB1A2E"/>
    <w:rsid w:val="00CC5B79"/>
    <w:rsid w:val="00CD32E7"/>
    <w:rsid w:val="00D44A62"/>
    <w:rsid w:val="00D61A56"/>
    <w:rsid w:val="00D6525B"/>
    <w:rsid w:val="00D81961"/>
    <w:rsid w:val="00D94309"/>
    <w:rsid w:val="00DB0358"/>
    <w:rsid w:val="00DC275C"/>
    <w:rsid w:val="00DE0FCE"/>
    <w:rsid w:val="00DE32F1"/>
    <w:rsid w:val="00DE5EB2"/>
    <w:rsid w:val="00E0743B"/>
    <w:rsid w:val="00E35085"/>
    <w:rsid w:val="00E41317"/>
    <w:rsid w:val="00E4449A"/>
    <w:rsid w:val="00E800FB"/>
    <w:rsid w:val="00EB2416"/>
    <w:rsid w:val="00EB2A1E"/>
    <w:rsid w:val="00EB6922"/>
    <w:rsid w:val="00ED339D"/>
    <w:rsid w:val="00EE4DA4"/>
    <w:rsid w:val="00F03483"/>
    <w:rsid w:val="00F212BF"/>
    <w:rsid w:val="00F272B7"/>
    <w:rsid w:val="00F346C7"/>
    <w:rsid w:val="00F55074"/>
    <w:rsid w:val="00F61790"/>
    <w:rsid w:val="00F945AE"/>
    <w:rsid w:val="00FA11DD"/>
    <w:rsid w:val="00FC329C"/>
    <w:rsid w:val="00FC4A8D"/>
    <w:rsid w:val="00FD5723"/>
    <w:rsid w:val="00FD626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6EA6511F"/>
  <w15:chartTrackingRefBased/>
  <w15:docId w15:val="{7447A91E-855A-F341-8931-0DE74F216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2135BD"/>
    <w:pPr>
      <w:keepNext/>
      <w:keepLines/>
      <w:spacing w:before="280" w:after="80"/>
      <w:outlineLvl w:val="2"/>
    </w:pPr>
    <w:rPr>
      <w:rFonts w:ascii="Calibri" w:eastAsia="Calibri" w:hAnsi="Calibri" w:cs="Calibri"/>
      <w:b/>
      <w:sz w:val="28"/>
      <w:szCs w:val="28"/>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35BD"/>
    <w:rPr>
      <w:rFonts w:ascii="Calibri" w:eastAsia="Calibri" w:hAnsi="Calibri" w:cs="Calibri"/>
      <w:b/>
      <w:sz w:val="28"/>
      <w:szCs w:val="28"/>
      <w:lang w:val="pt-BR"/>
    </w:rPr>
  </w:style>
  <w:style w:type="character" w:styleId="Hyperlink">
    <w:name w:val="Hyperlink"/>
    <w:basedOn w:val="DefaultParagraphFont"/>
    <w:uiPriority w:val="99"/>
    <w:unhideWhenUsed/>
    <w:rsid w:val="002135BD"/>
    <w:rPr>
      <w:color w:val="0563C1" w:themeColor="hyperlink"/>
      <w:u w:val="single"/>
    </w:rPr>
  </w:style>
  <w:style w:type="paragraph" w:styleId="ListParagraph">
    <w:name w:val="List Paragraph"/>
    <w:basedOn w:val="Normal"/>
    <w:uiPriority w:val="34"/>
    <w:qFormat/>
    <w:rsid w:val="002135BD"/>
    <w:pPr>
      <w:ind w:left="720"/>
      <w:contextualSpacing/>
    </w:pPr>
    <w:rPr>
      <w:rFonts w:ascii="Calibri" w:eastAsia="Calibri" w:hAnsi="Calibri" w:cs="Calibri"/>
      <w:lang w:val="pt-BR"/>
    </w:rPr>
  </w:style>
  <w:style w:type="character" w:customStyle="1" w:styleId="apple-converted-space">
    <w:name w:val="apple-converted-space"/>
    <w:basedOn w:val="DefaultParagraphFont"/>
    <w:rsid w:val="002135BD"/>
  </w:style>
  <w:style w:type="paragraph" w:styleId="FootnoteText">
    <w:name w:val="footnote text"/>
    <w:basedOn w:val="Normal"/>
    <w:link w:val="FootnoteTextChar"/>
    <w:uiPriority w:val="99"/>
    <w:semiHidden/>
    <w:unhideWhenUsed/>
    <w:rsid w:val="00F272B7"/>
    <w:rPr>
      <w:sz w:val="20"/>
      <w:szCs w:val="20"/>
    </w:rPr>
  </w:style>
  <w:style w:type="character" w:customStyle="1" w:styleId="FootnoteTextChar">
    <w:name w:val="Footnote Text Char"/>
    <w:basedOn w:val="DefaultParagraphFont"/>
    <w:link w:val="FootnoteText"/>
    <w:uiPriority w:val="99"/>
    <w:semiHidden/>
    <w:rsid w:val="00F272B7"/>
    <w:rPr>
      <w:sz w:val="20"/>
      <w:szCs w:val="20"/>
    </w:rPr>
  </w:style>
  <w:style w:type="character" w:styleId="FootnoteReference">
    <w:name w:val="footnote reference"/>
    <w:basedOn w:val="DefaultParagraphFont"/>
    <w:uiPriority w:val="99"/>
    <w:semiHidden/>
    <w:unhideWhenUsed/>
    <w:rsid w:val="00F272B7"/>
    <w:rPr>
      <w:vertAlign w:val="superscript"/>
    </w:rPr>
  </w:style>
  <w:style w:type="character" w:styleId="UnresolvedMention">
    <w:name w:val="Unresolved Mention"/>
    <w:basedOn w:val="DefaultParagraphFont"/>
    <w:uiPriority w:val="99"/>
    <w:semiHidden/>
    <w:unhideWhenUsed/>
    <w:rsid w:val="00171FF8"/>
    <w:rPr>
      <w:color w:val="605E5C"/>
      <w:shd w:val="clear" w:color="auto" w:fill="E1DFDD"/>
    </w:rPr>
  </w:style>
  <w:style w:type="character" w:styleId="FollowedHyperlink">
    <w:name w:val="FollowedHyperlink"/>
    <w:basedOn w:val="DefaultParagraphFont"/>
    <w:uiPriority w:val="99"/>
    <w:semiHidden/>
    <w:unhideWhenUsed/>
    <w:rsid w:val="00171FF8"/>
    <w:rPr>
      <w:color w:val="954F72" w:themeColor="followedHyperlink"/>
      <w:u w:val="single"/>
    </w:rPr>
  </w:style>
  <w:style w:type="character" w:customStyle="1" w:styleId="a">
    <w:name w:val="a"/>
    <w:basedOn w:val="DefaultParagraphFont"/>
    <w:rsid w:val="005B76FE"/>
  </w:style>
  <w:style w:type="character" w:customStyle="1" w:styleId="l6">
    <w:name w:val="l6"/>
    <w:basedOn w:val="DefaultParagraphFont"/>
    <w:rsid w:val="005B76FE"/>
  </w:style>
  <w:style w:type="paragraph" w:styleId="NormalWeb">
    <w:name w:val="Normal (Web)"/>
    <w:basedOn w:val="Normal"/>
    <w:uiPriority w:val="99"/>
    <w:unhideWhenUsed/>
    <w:rsid w:val="00A96348"/>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B02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2893"/>
    <w:pPr>
      <w:tabs>
        <w:tab w:val="center" w:pos="4680"/>
        <w:tab w:val="right" w:pos="9360"/>
      </w:tabs>
    </w:pPr>
  </w:style>
  <w:style w:type="character" w:customStyle="1" w:styleId="HeaderChar">
    <w:name w:val="Header Char"/>
    <w:basedOn w:val="DefaultParagraphFont"/>
    <w:link w:val="Header"/>
    <w:uiPriority w:val="99"/>
    <w:rsid w:val="00402893"/>
  </w:style>
  <w:style w:type="paragraph" w:styleId="Footer">
    <w:name w:val="footer"/>
    <w:basedOn w:val="Normal"/>
    <w:link w:val="FooterChar"/>
    <w:uiPriority w:val="99"/>
    <w:unhideWhenUsed/>
    <w:rsid w:val="00402893"/>
    <w:pPr>
      <w:tabs>
        <w:tab w:val="center" w:pos="4680"/>
        <w:tab w:val="right" w:pos="9360"/>
      </w:tabs>
    </w:pPr>
  </w:style>
  <w:style w:type="character" w:customStyle="1" w:styleId="FooterChar">
    <w:name w:val="Footer Char"/>
    <w:basedOn w:val="DefaultParagraphFont"/>
    <w:link w:val="Footer"/>
    <w:uiPriority w:val="99"/>
    <w:rsid w:val="00402893"/>
  </w:style>
  <w:style w:type="paragraph" w:styleId="EndnoteText">
    <w:name w:val="endnote text"/>
    <w:basedOn w:val="Normal"/>
    <w:link w:val="EndnoteTextChar"/>
    <w:uiPriority w:val="99"/>
    <w:semiHidden/>
    <w:unhideWhenUsed/>
    <w:rsid w:val="00402893"/>
    <w:rPr>
      <w:sz w:val="20"/>
      <w:szCs w:val="20"/>
    </w:rPr>
  </w:style>
  <w:style w:type="character" w:customStyle="1" w:styleId="EndnoteTextChar">
    <w:name w:val="Endnote Text Char"/>
    <w:basedOn w:val="DefaultParagraphFont"/>
    <w:link w:val="EndnoteText"/>
    <w:uiPriority w:val="99"/>
    <w:semiHidden/>
    <w:rsid w:val="00402893"/>
    <w:rPr>
      <w:sz w:val="20"/>
      <w:szCs w:val="20"/>
    </w:rPr>
  </w:style>
  <w:style w:type="character" w:styleId="EndnoteReference">
    <w:name w:val="endnote reference"/>
    <w:basedOn w:val="DefaultParagraphFont"/>
    <w:uiPriority w:val="99"/>
    <w:semiHidden/>
    <w:unhideWhenUsed/>
    <w:rsid w:val="004028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265091">
      <w:bodyDiv w:val="1"/>
      <w:marLeft w:val="0"/>
      <w:marRight w:val="0"/>
      <w:marTop w:val="0"/>
      <w:marBottom w:val="0"/>
      <w:divBdr>
        <w:top w:val="none" w:sz="0" w:space="0" w:color="auto"/>
        <w:left w:val="none" w:sz="0" w:space="0" w:color="auto"/>
        <w:bottom w:val="none" w:sz="0" w:space="0" w:color="auto"/>
        <w:right w:val="none" w:sz="0" w:space="0" w:color="auto"/>
      </w:divBdr>
    </w:div>
    <w:div w:id="876048234">
      <w:bodyDiv w:val="1"/>
      <w:marLeft w:val="0"/>
      <w:marRight w:val="0"/>
      <w:marTop w:val="0"/>
      <w:marBottom w:val="0"/>
      <w:divBdr>
        <w:top w:val="none" w:sz="0" w:space="0" w:color="auto"/>
        <w:left w:val="none" w:sz="0" w:space="0" w:color="auto"/>
        <w:bottom w:val="none" w:sz="0" w:space="0" w:color="auto"/>
        <w:right w:val="none" w:sz="0" w:space="0" w:color="auto"/>
      </w:divBdr>
    </w:div>
    <w:div w:id="903107264">
      <w:bodyDiv w:val="1"/>
      <w:marLeft w:val="0"/>
      <w:marRight w:val="0"/>
      <w:marTop w:val="0"/>
      <w:marBottom w:val="0"/>
      <w:divBdr>
        <w:top w:val="none" w:sz="0" w:space="0" w:color="auto"/>
        <w:left w:val="none" w:sz="0" w:space="0" w:color="auto"/>
        <w:bottom w:val="none" w:sz="0" w:space="0" w:color="auto"/>
        <w:right w:val="none" w:sz="0" w:space="0" w:color="auto"/>
      </w:divBdr>
    </w:div>
    <w:div w:id="1924873331">
      <w:bodyDiv w:val="1"/>
      <w:marLeft w:val="0"/>
      <w:marRight w:val="0"/>
      <w:marTop w:val="0"/>
      <w:marBottom w:val="0"/>
      <w:divBdr>
        <w:top w:val="none" w:sz="0" w:space="0" w:color="auto"/>
        <w:left w:val="none" w:sz="0" w:space="0" w:color="auto"/>
        <w:bottom w:val="none" w:sz="0" w:space="0" w:color="auto"/>
        <w:right w:val="none" w:sz="0" w:space="0" w:color="auto"/>
      </w:divBdr>
      <w:divsChild>
        <w:div w:id="1892378934">
          <w:marLeft w:val="0"/>
          <w:marRight w:val="0"/>
          <w:marTop w:val="0"/>
          <w:marBottom w:val="0"/>
          <w:divBdr>
            <w:top w:val="none" w:sz="0" w:space="0" w:color="auto"/>
            <w:left w:val="none" w:sz="0" w:space="0" w:color="auto"/>
            <w:bottom w:val="none" w:sz="0" w:space="0" w:color="auto"/>
            <w:right w:val="none" w:sz="0" w:space="0" w:color="auto"/>
          </w:divBdr>
          <w:divsChild>
            <w:div w:id="1663894154">
              <w:marLeft w:val="0"/>
              <w:marRight w:val="0"/>
              <w:marTop w:val="0"/>
              <w:marBottom w:val="0"/>
              <w:divBdr>
                <w:top w:val="none" w:sz="0" w:space="0" w:color="auto"/>
                <w:left w:val="none" w:sz="0" w:space="0" w:color="auto"/>
                <w:bottom w:val="none" w:sz="0" w:space="0" w:color="auto"/>
                <w:right w:val="none" w:sz="0" w:space="0" w:color="auto"/>
              </w:divBdr>
              <w:divsChild>
                <w:div w:id="17557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repositorio.unesp.br/handle/11449/191927" TargetMode="External"/><Relationship Id="rId3" Type="http://schemas.openxmlformats.org/officeDocument/2006/relationships/settings" Target="settings.xml"/><Relationship Id="rId7" Type="http://schemas.openxmlformats.org/officeDocument/2006/relationships/hyperlink" Target="http://www.operabase.com" TargetMode="External"/><Relationship Id="rId12" Type="http://schemas.openxmlformats.org/officeDocument/2006/relationships/hyperlink" Target="http://www.iar.unicamp.br/cepab/opera/cronologia.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rio.br/ppgm/arquivos/dissertacoes/alessandra-hartkopf" TargetMode="External"/><Relationship Id="rId5" Type="http://schemas.openxmlformats.org/officeDocument/2006/relationships/footnotes" Target="footnotes.xml"/><Relationship Id="rId15" Type="http://schemas.openxmlformats.org/officeDocument/2006/relationships/hyperlink" Target="http://hdl.handle.net/11449/181312" TargetMode="External"/><Relationship Id="rId10" Type="http://schemas.openxmlformats.org/officeDocument/2006/relationships/hyperlink" Target="https://repositorio.unesp.br/handle/11449/151581" TargetMode="Externa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hyperlink" Target="https://sapientia.pucsp.br/handle/handle/4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5034</Words>
  <Characters>28698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Velho</dc:creator>
  <cp:keywords/>
  <dc:description/>
  <cp:lastModifiedBy>Lea Velho</cp:lastModifiedBy>
  <cp:revision>3</cp:revision>
  <dcterms:created xsi:type="dcterms:W3CDTF">2021-10-01T09:05:00Z</dcterms:created>
  <dcterms:modified xsi:type="dcterms:W3CDTF">2021-10-01T09:19:00Z</dcterms:modified>
</cp:coreProperties>
</file>